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EEB0" w14:textId="10D99322" w:rsidR="00A77386" w:rsidRPr="00A77386" w:rsidRDefault="00675061" w:rsidP="00FE19A8">
      <w:pPr>
        <w:jc w:val="center"/>
        <w:rPr>
          <w:b/>
          <w:color w:val="FF0000"/>
          <w:sz w:val="36"/>
          <w:szCs w:val="120"/>
        </w:rPr>
      </w:pPr>
      <w:r>
        <w:rPr>
          <w:rFonts w:eastAsia="Times New Roman" w:cstheme="minorHAnsi"/>
          <w:noProof/>
          <w:color w:val="000000" w:themeColor="text1"/>
          <w:lang w:eastAsia="en-GB"/>
        </w:rPr>
        <w:drawing>
          <wp:inline distT="0" distB="0" distL="0" distR="0" wp14:anchorId="05EE433E" wp14:editId="2096445E">
            <wp:extent cx="3444558" cy="10386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1040" cy="1049646"/>
                    </a:xfrm>
                    <a:prstGeom prst="rect">
                      <a:avLst/>
                    </a:prstGeom>
                    <a:noFill/>
                  </pic:spPr>
                </pic:pic>
              </a:graphicData>
            </a:graphic>
          </wp:inline>
        </w:drawing>
      </w:r>
    </w:p>
    <w:p w14:paraId="26958BBD" w14:textId="77777777" w:rsidR="00FE19A8" w:rsidRPr="00675061" w:rsidRDefault="00FE19A8" w:rsidP="00FE19A8">
      <w:pPr>
        <w:jc w:val="center"/>
        <w:rPr>
          <w:b/>
          <w:color w:val="FF0000"/>
          <w:sz w:val="72"/>
          <w:szCs w:val="72"/>
        </w:rPr>
      </w:pPr>
      <w:r w:rsidRPr="00675061">
        <w:rPr>
          <w:b/>
          <w:color w:val="FF0000"/>
          <w:sz w:val="72"/>
          <w:szCs w:val="72"/>
        </w:rPr>
        <w:t>A GUIDE TO</w:t>
      </w:r>
    </w:p>
    <w:p w14:paraId="521E952C" w14:textId="77777777" w:rsidR="00FE19A8" w:rsidRPr="00675061" w:rsidRDefault="00FE19A8" w:rsidP="00FE19A8">
      <w:pPr>
        <w:spacing w:line="240" w:lineRule="auto"/>
        <w:jc w:val="center"/>
        <w:rPr>
          <w:b/>
          <w:color w:val="FF0000"/>
          <w:sz w:val="72"/>
          <w:szCs w:val="72"/>
        </w:rPr>
      </w:pPr>
      <w:r w:rsidRPr="00675061">
        <w:rPr>
          <w:b/>
          <w:color w:val="FF0000"/>
          <w:sz w:val="72"/>
          <w:szCs w:val="72"/>
        </w:rPr>
        <w:t xml:space="preserve">HARVARD </w:t>
      </w:r>
    </w:p>
    <w:p w14:paraId="7A4D9CB6" w14:textId="77777777" w:rsidR="00FE19A8" w:rsidRPr="00675061" w:rsidRDefault="00FE19A8" w:rsidP="00FE19A8">
      <w:pPr>
        <w:spacing w:line="240" w:lineRule="auto"/>
        <w:jc w:val="center"/>
        <w:rPr>
          <w:b/>
          <w:color w:val="FF0000"/>
          <w:sz w:val="72"/>
          <w:szCs w:val="72"/>
        </w:rPr>
      </w:pPr>
      <w:r w:rsidRPr="00675061">
        <w:rPr>
          <w:b/>
          <w:color w:val="FF0000"/>
          <w:sz w:val="72"/>
          <w:szCs w:val="72"/>
        </w:rPr>
        <w:t xml:space="preserve">REFERENCING </w:t>
      </w:r>
    </w:p>
    <w:p w14:paraId="0E81E942" w14:textId="77777777" w:rsidR="00FE19A8" w:rsidRPr="00FE19A8" w:rsidRDefault="00FE19A8" w:rsidP="00FE19A8">
      <w:pPr>
        <w:jc w:val="center"/>
        <w:rPr>
          <w:b/>
          <w:color w:val="FF0000"/>
          <w:sz w:val="120"/>
          <w:szCs w:val="120"/>
        </w:rPr>
      </w:pPr>
      <w:r w:rsidRPr="00FE19A8">
        <w:rPr>
          <w:rFonts w:ascii="Arial" w:hAnsi="Arial" w:cs="Arial"/>
          <w:b/>
          <w:noProof/>
          <w:sz w:val="120"/>
          <w:szCs w:val="120"/>
          <w:lang w:eastAsia="en-GB"/>
        </w:rPr>
        <w:drawing>
          <wp:inline distT="0" distB="0" distL="0" distR="0" wp14:anchorId="4EA880D3" wp14:editId="3162EE14">
            <wp:extent cx="4423144" cy="3335788"/>
            <wp:effectExtent l="0" t="0" r="0" b="0"/>
            <wp:docPr id="1" name="Picture 1" descr="http://ts2.mm.bing.net/th?id=HN.60801854465959756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18544659597565&amp;pid=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1044" cy="3485037"/>
                    </a:xfrm>
                    <a:prstGeom prst="rect">
                      <a:avLst/>
                    </a:prstGeom>
                    <a:noFill/>
                    <a:ln>
                      <a:noFill/>
                    </a:ln>
                  </pic:spPr>
                </pic:pic>
              </a:graphicData>
            </a:graphic>
          </wp:inline>
        </w:drawing>
      </w:r>
      <w:r w:rsidRPr="00FE19A8">
        <w:rPr>
          <w:b/>
          <w:color w:val="FF0000"/>
          <w:sz w:val="120"/>
          <w:szCs w:val="120"/>
        </w:rPr>
        <w:t xml:space="preserve"> </w:t>
      </w:r>
    </w:p>
    <w:p w14:paraId="28DE3543" w14:textId="77777777" w:rsidR="00FE19A8" w:rsidRPr="00675061" w:rsidRDefault="00FE19A8" w:rsidP="00FE19A8">
      <w:pPr>
        <w:jc w:val="center"/>
        <w:rPr>
          <w:b/>
          <w:color w:val="FF0000"/>
          <w:sz w:val="72"/>
          <w:szCs w:val="72"/>
        </w:rPr>
      </w:pPr>
      <w:r w:rsidRPr="00675061">
        <w:rPr>
          <w:b/>
          <w:color w:val="FF0000"/>
          <w:sz w:val="72"/>
          <w:szCs w:val="72"/>
        </w:rPr>
        <w:t>REFERENCING MADE EASY!</w:t>
      </w:r>
    </w:p>
    <w:p w14:paraId="6FAE0C3A" w14:textId="77777777" w:rsidR="00FE19A8" w:rsidRDefault="00FE19A8" w:rsidP="00FE19A8">
      <w:pPr>
        <w:jc w:val="both"/>
        <w:rPr>
          <w:b/>
          <w:sz w:val="24"/>
          <w:szCs w:val="24"/>
        </w:rPr>
      </w:pPr>
    </w:p>
    <w:p w14:paraId="0317F274" w14:textId="77777777" w:rsidR="00166246" w:rsidRDefault="00166246" w:rsidP="00FE19A8">
      <w:pPr>
        <w:jc w:val="both"/>
        <w:rPr>
          <w:b/>
          <w:sz w:val="36"/>
          <w:szCs w:val="24"/>
        </w:rPr>
      </w:pPr>
    </w:p>
    <w:p w14:paraId="48BCF67A" w14:textId="77777777" w:rsidR="00FE19A8" w:rsidRPr="00675061" w:rsidRDefault="00FE19A8" w:rsidP="00FE19A8">
      <w:pPr>
        <w:jc w:val="both"/>
        <w:rPr>
          <w:sz w:val="28"/>
          <w:szCs w:val="28"/>
        </w:rPr>
      </w:pPr>
      <w:r w:rsidRPr="00675061">
        <w:rPr>
          <w:b/>
          <w:sz w:val="28"/>
          <w:szCs w:val="28"/>
        </w:rPr>
        <w:t>Referencing</w:t>
      </w:r>
      <w:r w:rsidRPr="00675061">
        <w:rPr>
          <w:sz w:val="28"/>
          <w:szCs w:val="28"/>
        </w:rPr>
        <w:t xml:space="preserve"> is essential when writing an assessment. Reference information should be cited as other authors’ ideas are added. Whenever using someone else’s ideas or words, a reference must</w:t>
      </w:r>
      <w:r w:rsidR="00D66C61" w:rsidRPr="00675061">
        <w:rPr>
          <w:sz w:val="28"/>
          <w:szCs w:val="28"/>
        </w:rPr>
        <w:t xml:space="preserve"> be</w:t>
      </w:r>
      <w:r w:rsidRPr="00675061">
        <w:rPr>
          <w:sz w:val="28"/>
          <w:szCs w:val="28"/>
        </w:rPr>
        <w:t xml:space="preserve"> </w:t>
      </w:r>
      <w:r w:rsidR="00D66C61" w:rsidRPr="00675061">
        <w:rPr>
          <w:sz w:val="28"/>
          <w:szCs w:val="28"/>
        </w:rPr>
        <w:t xml:space="preserve">noted. </w:t>
      </w:r>
      <w:r w:rsidRPr="00675061">
        <w:rPr>
          <w:sz w:val="28"/>
          <w:szCs w:val="28"/>
        </w:rPr>
        <w:t>The only exception to this rule is when the information is common knowledge.  For example, referencing is not required when stating in an assignment that Shakespeare wrote plays and poems in Elizabethan times. Remember to always reference direct quotations and paraphrasing.</w:t>
      </w:r>
    </w:p>
    <w:p w14:paraId="144871DA" w14:textId="77777777" w:rsidR="00FE19A8" w:rsidRPr="00675061" w:rsidRDefault="00FE19A8" w:rsidP="00FE19A8">
      <w:pPr>
        <w:jc w:val="both"/>
        <w:rPr>
          <w:color w:val="FF0000"/>
          <w:sz w:val="28"/>
          <w:szCs w:val="28"/>
        </w:rPr>
      </w:pPr>
    </w:p>
    <w:p w14:paraId="3A448645" w14:textId="77777777" w:rsidR="00FE19A8" w:rsidRPr="00675061" w:rsidRDefault="00FE19A8" w:rsidP="00FE19A8">
      <w:pPr>
        <w:jc w:val="both"/>
        <w:rPr>
          <w:sz w:val="28"/>
          <w:szCs w:val="28"/>
        </w:rPr>
      </w:pPr>
      <w:r w:rsidRPr="00675061">
        <w:rPr>
          <w:b/>
          <w:sz w:val="28"/>
          <w:szCs w:val="28"/>
        </w:rPr>
        <w:t xml:space="preserve">Direct quotations </w:t>
      </w:r>
      <w:r w:rsidRPr="00675061">
        <w:rPr>
          <w:sz w:val="28"/>
          <w:szCs w:val="28"/>
        </w:rPr>
        <w:t>is when an author’s material is copied word-for-word. Demonstrating to the reader a direct quote is essential. This is done by placing the material in double (“) or single (‘) inverted commas. Direct quotations are sometimes difficult to avoid as the author’s words may precisely describe your point.  However, try to avoid the overuse of direct quotations; try to paraphrase the author’s work where possible.  When using direct quotations, the author’s words must be exactly replicated, this includes spelling, capitalisation, punctuation, and errors. An error can be correct by placing the term ‘sic’ in brackets after the error.</w:t>
      </w:r>
    </w:p>
    <w:p w14:paraId="71DFE93E" w14:textId="77777777" w:rsidR="00FE19A8" w:rsidRPr="00675061" w:rsidRDefault="00FE19A8" w:rsidP="00FE19A8">
      <w:pPr>
        <w:jc w:val="both"/>
        <w:rPr>
          <w:b/>
          <w:sz w:val="28"/>
          <w:szCs w:val="28"/>
        </w:rPr>
      </w:pPr>
    </w:p>
    <w:p w14:paraId="3603EA1B" w14:textId="77777777" w:rsidR="00FE19A8" w:rsidRPr="00675061" w:rsidRDefault="00FE19A8" w:rsidP="00FE19A8">
      <w:pPr>
        <w:jc w:val="both"/>
        <w:rPr>
          <w:noProof/>
          <w:sz w:val="28"/>
          <w:szCs w:val="28"/>
          <w:lang w:eastAsia="en-GB"/>
        </w:rPr>
      </w:pPr>
      <w:r w:rsidRPr="00675061">
        <w:rPr>
          <w:b/>
          <w:sz w:val="28"/>
          <w:szCs w:val="28"/>
        </w:rPr>
        <w:t>Paraphrasing</w:t>
      </w:r>
      <w:r w:rsidRPr="00675061">
        <w:rPr>
          <w:sz w:val="28"/>
          <w:szCs w:val="28"/>
        </w:rPr>
        <w:t xml:space="preserve"> is when another author’s ideas are translated into your own words. This is still someone else’s work, therefore referencing is a must.  Inverted commas are not used when paraphrasing, but the reader must be shown the original source of the information.</w:t>
      </w:r>
      <w:r w:rsidRPr="00675061">
        <w:rPr>
          <w:noProof/>
          <w:sz w:val="28"/>
          <w:szCs w:val="28"/>
          <w:lang w:eastAsia="en-GB"/>
        </w:rPr>
        <w:t xml:space="preserve"> </w:t>
      </w:r>
    </w:p>
    <w:p w14:paraId="4E7CBB06" w14:textId="77777777" w:rsidR="00166246" w:rsidRPr="00166246" w:rsidRDefault="00166246" w:rsidP="00FE19A8">
      <w:pPr>
        <w:ind w:right="121"/>
        <w:jc w:val="both"/>
        <w:rPr>
          <w:color w:val="FF0000"/>
          <w:sz w:val="36"/>
          <w:szCs w:val="24"/>
        </w:rPr>
      </w:pPr>
    </w:p>
    <w:p w14:paraId="221FC2E0" w14:textId="77777777" w:rsidR="00FE19A8" w:rsidRPr="00675061" w:rsidRDefault="00FE19A8" w:rsidP="00FE19A8">
      <w:pPr>
        <w:jc w:val="both"/>
        <w:rPr>
          <w:sz w:val="28"/>
          <w:szCs w:val="28"/>
        </w:rPr>
      </w:pPr>
      <w:r w:rsidRPr="00675061">
        <w:rPr>
          <w:b/>
          <w:sz w:val="28"/>
          <w:szCs w:val="28"/>
        </w:rPr>
        <w:t>Reference Number citation</w:t>
      </w:r>
      <w:r w:rsidRPr="00675061">
        <w:rPr>
          <w:sz w:val="28"/>
          <w:szCs w:val="28"/>
        </w:rPr>
        <w:t xml:space="preserve"> is a method of documenting sources using a number in the text of the document that references a numbered bibliographic citation in a list of works cited. For reference number citations, repeated citations in the text are assigned the same number, and for numbered references, the reference list is ordered in the order of their appearance in the paper</w:t>
      </w:r>
    </w:p>
    <w:p w14:paraId="3783E238" w14:textId="77777777" w:rsidR="00FE19A8" w:rsidRPr="00166246" w:rsidRDefault="00FE19A8" w:rsidP="00FE19A8">
      <w:pPr>
        <w:jc w:val="both"/>
        <w:rPr>
          <w:color w:val="FF0000"/>
          <w:sz w:val="36"/>
          <w:szCs w:val="24"/>
        </w:rPr>
      </w:pPr>
    </w:p>
    <w:p w14:paraId="598A45D3" w14:textId="77777777" w:rsidR="00FE19A8" w:rsidRPr="00166246" w:rsidRDefault="00FE19A8" w:rsidP="00FE19A8">
      <w:pPr>
        <w:jc w:val="both"/>
        <w:rPr>
          <w:b/>
          <w:sz w:val="36"/>
          <w:szCs w:val="24"/>
        </w:rPr>
      </w:pPr>
      <w:r w:rsidRPr="00166246">
        <w:rPr>
          <w:b/>
          <w:sz w:val="36"/>
          <w:szCs w:val="24"/>
        </w:rPr>
        <w:t>Examples of number citations:</w:t>
      </w:r>
    </w:p>
    <w:p w14:paraId="28A5946F" w14:textId="77777777" w:rsidR="00FE19A8" w:rsidRPr="00675061" w:rsidRDefault="00FE19A8" w:rsidP="00FE19A8">
      <w:pPr>
        <w:jc w:val="both"/>
        <w:rPr>
          <w:sz w:val="28"/>
          <w:szCs w:val="28"/>
        </w:rPr>
      </w:pPr>
      <w:r w:rsidRPr="00675061">
        <w:rPr>
          <w:sz w:val="28"/>
          <w:szCs w:val="28"/>
        </w:rPr>
        <w:t>Nothing seemed so certain as the results of the early studies</w:t>
      </w:r>
      <w:r w:rsidRPr="00675061">
        <w:rPr>
          <w:sz w:val="28"/>
          <w:szCs w:val="28"/>
          <w:vertAlign w:val="superscript"/>
        </w:rPr>
        <w:t xml:space="preserve"> [2]</w:t>
      </w:r>
      <w:r w:rsidRPr="00675061">
        <w:rPr>
          <w:sz w:val="28"/>
          <w:szCs w:val="28"/>
        </w:rPr>
        <w:t>. It was precisely this level of apparent certainty, however, which led to a number of subsequent challenges to the techniques used to process the data</w:t>
      </w:r>
      <w:r w:rsidRPr="00675061">
        <w:rPr>
          <w:sz w:val="28"/>
          <w:szCs w:val="28"/>
          <w:vertAlign w:val="superscript"/>
        </w:rPr>
        <w:t xml:space="preserve"> [1]</w:t>
      </w:r>
      <w:r w:rsidRPr="00675061">
        <w:rPr>
          <w:sz w:val="28"/>
          <w:szCs w:val="28"/>
        </w:rPr>
        <w:t xml:space="preserve">. There were a number of fairly obvious flaws in the data's aspect: consistencies and regularities that seemed most irregular, upon close scrutiny </w:t>
      </w:r>
      <w:r w:rsidRPr="00675061">
        <w:rPr>
          <w:sz w:val="28"/>
          <w:szCs w:val="28"/>
          <w:vertAlign w:val="superscript"/>
        </w:rPr>
        <w:t>[1,2]</w:t>
      </w:r>
      <w:r w:rsidRPr="00675061">
        <w:rPr>
          <w:sz w:val="28"/>
          <w:szCs w:val="28"/>
        </w:rPr>
        <w:t xml:space="preserve">. </w:t>
      </w:r>
    </w:p>
    <w:p w14:paraId="733C2590" w14:textId="77777777" w:rsidR="00FE19A8" w:rsidRPr="00166246" w:rsidRDefault="00FE19A8" w:rsidP="00FE19A8">
      <w:pPr>
        <w:jc w:val="both"/>
        <w:rPr>
          <w:sz w:val="36"/>
          <w:szCs w:val="24"/>
        </w:rPr>
      </w:pPr>
    </w:p>
    <w:p w14:paraId="6579EAD7" w14:textId="77777777" w:rsidR="00FE19A8" w:rsidRPr="00675061" w:rsidRDefault="00FE19A8" w:rsidP="00FE19A8">
      <w:pPr>
        <w:jc w:val="both"/>
        <w:rPr>
          <w:sz w:val="28"/>
          <w:szCs w:val="28"/>
        </w:rPr>
      </w:pPr>
      <w:r w:rsidRPr="00675061">
        <w:rPr>
          <w:sz w:val="28"/>
          <w:szCs w:val="28"/>
        </w:rPr>
        <w:t>References</w:t>
      </w:r>
    </w:p>
    <w:p w14:paraId="113318BE" w14:textId="77777777" w:rsidR="00FE19A8" w:rsidRPr="00675061" w:rsidRDefault="00FE19A8" w:rsidP="00FE19A8">
      <w:pPr>
        <w:jc w:val="both"/>
        <w:rPr>
          <w:sz w:val="28"/>
          <w:szCs w:val="28"/>
        </w:rPr>
      </w:pPr>
      <w:r w:rsidRPr="00675061">
        <w:rPr>
          <w:sz w:val="28"/>
          <w:szCs w:val="28"/>
        </w:rPr>
        <w:t xml:space="preserve"> 1. Jones, M.R. Cooking the data? Science News 8 (1990) 878-891.</w:t>
      </w:r>
    </w:p>
    <w:p w14:paraId="7048F44E" w14:textId="77777777" w:rsidR="00F1602D" w:rsidRPr="00675061" w:rsidRDefault="00FE19A8" w:rsidP="00FE19A8">
      <w:pPr>
        <w:jc w:val="both"/>
        <w:rPr>
          <w:sz w:val="28"/>
          <w:szCs w:val="28"/>
        </w:rPr>
      </w:pPr>
      <w:r w:rsidRPr="00675061">
        <w:rPr>
          <w:sz w:val="28"/>
          <w:szCs w:val="28"/>
        </w:rPr>
        <w:t xml:space="preserve"> 2. Smith, J.P. Studying certainty. Science and Culture 9 (1989) 442-463.</w:t>
      </w:r>
    </w:p>
    <w:p w14:paraId="39D158E3" w14:textId="77777777" w:rsidR="00166246" w:rsidRPr="00675061" w:rsidRDefault="00166246" w:rsidP="00FE19A8">
      <w:pPr>
        <w:jc w:val="both"/>
        <w:rPr>
          <w:sz w:val="28"/>
          <w:szCs w:val="28"/>
        </w:rPr>
      </w:pPr>
    </w:p>
    <w:p w14:paraId="2F4BBC61" w14:textId="77777777" w:rsidR="00FE19A8" w:rsidRPr="00675061" w:rsidRDefault="00FE19A8" w:rsidP="00FE19A8">
      <w:pPr>
        <w:jc w:val="center"/>
        <w:rPr>
          <w:sz w:val="28"/>
          <w:szCs w:val="28"/>
        </w:rPr>
      </w:pPr>
      <w:r w:rsidRPr="00675061">
        <w:rPr>
          <w:noProof/>
          <w:sz w:val="28"/>
          <w:szCs w:val="28"/>
          <w:lang w:eastAsia="en-GB"/>
        </w:rPr>
        <w:lastRenderedPageBreak/>
        <w:drawing>
          <wp:inline distT="0" distB="0" distL="0" distR="0" wp14:anchorId="3B543D6C" wp14:editId="29C52F01">
            <wp:extent cx="6611263" cy="2433311"/>
            <wp:effectExtent l="0" t="0" r="0" b="5715"/>
            <wp:docPr id="3" name="Picture 3" descr="http://s3.amazonaws.com/libapps/customers/550/images/Referencing_word_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libapps/customers/550/images/Referencing_word_clou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317" t="5247" r="1641" b="5167"/>
                    <a:stretch/>
                  </pic:blipFill>
                  <pic:spPr bwMode="auto">
                    <a:xfrm>
                      <a:off x="0" y="0"/>
                      <a:ext cx="7027832" cy="258663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5" w:type="dxa"/>
        <w:tblLook w:val="04A0" w:firstRow="1" w:lastRow="0" w:firstColumn="1" w:lastColumn="0" w:noHBand="0" w:noVBand="1"/>
      </w:tblPr>
      <w:tblGrid>
        <w:gridCol w:w="1696"/>
        <w:gridCol w:w="4536"/>
        <w:gridCol w:w="3964"/>
      </w:tblGrid>
      <w:tr w:rsidR="00FE19A8" w:rsidRPr="00675061" w14:paraId="549E47F2" w14:textId="77777777" w:rsidTr="00FE19A8">
        <w:trPr>
          <w:trHeight w:val="699"/>
        </w:trPr>
        <w:tc>
          <w:tcPr>
            <w:tcW w:w="10196" w:type="dxa"/>
            <w:gridSpan w:val="3"/>
            <w:tcBorders>
              <w:top w:val="nil"/>
              <w:left w:val="nil"/>
              <w:right w:val="nil"/>
            </w:tcBorders>
            <w:vAlign w:val="center"/>
          </w:tcPr>
          <w:p w14:paraId="0786ACC2" w14:textId="77777777" w:rsidR="00FE19A8" w:rsidRPr="00675061" w:rsidRDefault="00FE19A8" w:rsidP="00FE19A8">
            <w:pPr>
              <w:jc w:val="center"/>
              <w:rPr>
                <w:sz w:val="28"/>
                <w:szCs w:val="28"/>
              </w:rPr>
            </w:pPr>
            <w:r w:rsidRPr="00675061">
              <w:rPr>
                <w:b/>
                <w:color w:val="FF0000"/>
                <w:sz w:val="28"/>
                <w:szCs w:val="28"/>
              </w:rPr>
              <w:t>Book Referencing</w:t>
            </w:r>
          </w:p>
        </w:tc>
      </w:tr>
      <w:tr w:rsidR="00FE19A8" w:rsidRPr="00675061" w14:paraId="0CD4A06D" w14:textId="77777777" w:rsidTr="00A66382">
        <w:trPr>
          <w:trHeight w:val="567"/>
        </w:trPr>
        <w:tc>
          <w:tcPr>
            <w:tcW w:w="1696" w:type="dxa"/>
            <w:vAlign w:val="center"/>
          </w:tcPr>
          <w:p w14:paraId="573AF4F7" w14:textId="77777777" w:rsidR="00FE19A8" w:rsidRPr="00675061" w:rsidRDefault="00FE19A8" w:rsidP="00FE19A8">
            <w:pPr>
              <w:jc w:val="center"/>
              <w:rPr>
                <w:b/>
                <w:color w:val="FF0000"/>
                <w:sz w:val="28"/>
                <w:szCs w:val="28"/>
              </w:rPr>
            </w:pPr>
            <w:r w:rsidRPr="00675061">
              <w:rPr>
                <w:rFonts w:cstheme="minorHAnsi"/>
                <w:b/>
                <w:sz w:val="28"/>
                <w:szCs w:val="28"/>
              </w:rPr>
              <w:t>Variation</w:t>
            </w:r>
          </w:p>
        </w:tc>
        <w:tc>
          <w:tcPr>
            <w:tcW w:w="4536" w:type="dxa"/>
            <w:vAlign w:val="center"/>
          </w:tcPr>
          <w:p w14:paraId="0BD490B5" w14:textId="77777777" w:rsidR="00FE19A8" w:rsidRPr="00675061" w:rsidRDefault="00FE19A8" w:rsidP="00FE19A8">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Layout</w:t>
            </w:r>
          </w:p>
        </w:tc>
        <w:tc>
          <w:tcPr>
            <w:tcW w:w="3964" w:type="dxa"/>
            <w:vAlign w:val="center"/>
          </w:tcPr>
          <w:p w14:paraId="74C03596" w14:textId="77777777" w:rsidR="00FE19A8" w:rsidRPr="00675061" w:rsidRDefault="00FE19A8" w:rsidP="00FE19A8">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Example</w:t>
            </w:r>
          </w:p>
        </w:tc>
      </w:tr>
      <w:tr w:rsidR="00FE19A8" w:rsidRPr="00675061" w14:paraId="47603EE8" w14:textId="77777777" w:rsidTr="00FE19A8">
        <w:trPr>
          <w:trHeight w:val="2630"/>
        </w:trPr>
        <w:tc>
          <w:tcPr>
            <w:tcW w:w="1696" w:type="dxa"/>
            <w:vAlign w:val="center"/>
          </w:tcPr>
          <w:p w14:paraId="541B1C7C" w14:textId="77777777" w:rsidR="00FE19A8" w:rsidRPr="00675061" w:rsidRDefault="00FE19A8" w:rsidP="00FE19A8">
            <w:pPr>
              <w:jc w:val="center"/>
              <w:rPr>
                <w:b/>
                <w:color w:val="FF0000"/>
                <w:sz w:val="28"/>
                <w:szCs w:val="28"/>
              </w:rPr>
            </w:pPr>
            <w:r w:rsidRPr="00675061">
              <w:rPr>
                <w:rFonts w:cstheme="minorHAnsi"/>
                <w:b/>
                <w:sz w:val="28"/>
                <w:szCs w:val="28"/>
              </w:rPr>
              <w:t>One author</w:t>
            </w:r>
          </w:p>
        </w:tc>
        <w:tc>
          <w:tcPr>
            <w:tcW w:w="4536" w:type="dxa"/>
            <w:vAlign w:val="center"/>
          </w:tcPr>
          <w:p w14:paraId="2F20A54D"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Year. </w:t>
            </w:r>
            <w:r w:rsidRPr="00675061">
              <w:rPr>
                <w:rFonts w:eastAsia="Times New Roman" w:cstheme="minorHAnsi"/>
                <w:i/>
                <w:iCs/>
                <w:sz w:val="28"/>
                <w:szCs w:val="28"/>
                <w:lang w:val="en" w:eastAsia="en-GB"/>
              </w:rPr>
              <w:t>Title</w:t>
            </w:r>
            <w:r w:rsidRPr="00675061">
              <w:rPr>
                <w:rFonts w:eastAsia="Times New Roman" w:cstheme="minorHAnsi"/>
                <w:sz w:val="28"/>
                <w:szCs w:val="28"/>
                <w:lang w:val="en" w:eastAsia="en-GB"/>
              </w:rPr>
              <w:t>. Edition (if not first edition). Place of publication: Publisher.</w:t>
            </w:r>
          </w:p>
        </w:tc>
        <w:tc>
          <w:tcPr>
            <w:tcW w:w="3964" w:type="dxa"/>
            <w:vAlign w:val="center"/>
          </w:tcPr>
          <w:p w14:paraId="1272562A"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Adams, A.D. 1906. </w:t>
            </w:r>
            <w:r w:rsidRPr="00675061">
              <w:rPr>
                <w:rFonts w:eastAsia="Times New Roman" w:cstheme="minorHAnsi"/>
                <w:i/>
                <w:iCs/>
                <w:sz w:val="28"/>
                <w:szCs w:val="28"/>
                <w:lang w:val="en" w:eastAsia="en-GB"/>
              </w:rPr>
              <w:t>Electric transmission of water power</w:t>
            </w:r>
            <w:r w:rsidRPr="00675061">
              <w:rPr>
                <w:rFonts w:eastAsia="Times New Roman" w:cstheme="minorHAnsi"/>
                <w:sz w:val="28"/>
                <w:szCs w:val="28"/>
                <w:lang w:val="en" w:eastAsia="en-GB"/>
              </w:rPr>
              <w:t>. New York: McGraw.</w:t>
            </w:r>
          </w:p>
        </w:tc>
      </w:tr>
      <w:tr w:rsidR="00FE19A8" w:rsidRPr="00675061" w14:paraId="740DEDE1" w14:textId="77777777" w:rsidTr="00FE19A8">
        <w:trPr>
          <w:trHeight w:val="2630"/>
        </w:trPr>
        <w:tc>
          <w:tcPr>
            <w:tcW w:w="1696" w:type="dxa"/>
            <w:vAlign w:val="center"/>
          </w:tcPr>
          <w:p w14:paraId="525A2638" w14:textId="77777777" w:rsidR="00FE19A8" w:rsidRPr="00675061" w:rsidRDefault="00FE19A8" w:rsidP="00FE19A8">
            <w:pPr>
              <w:jc w:val="center"/>
              <w:rPr>
                <w:b/>
                <w:color w:val="FF0000"/>
                <w:sz w:val="28"/>
                <w:szCs w:val="28"/>
              </w:rPr>
            </w:pPr>
            <w:r w:rsidRPr="00675061">
              <w:rPr>
                <w:rFonts w:cstheme="minorHAnsi"/>
                <w:b/>
                <w:sz w:val="28"/>
                <w:szCs w:val="28"/>
              </w:rPr>
              <w:t>Two authors</w:t>
            </w:r>
          </w:p>
        </w:tc>
        <w:tc>
          <w:tcPr>
            <w:tcW w:w="4536" w:type="dxa"/>
            <w:vAlign w:val="center"/>
          </w:tcPr>
          <w:p w14:paraId="6779074F"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Second Family name, Second INITIAL(S). Year. </w:t>
            </w:r>
            <w:r w:rsidRPr="00675061">
              <w:rPr>
                <w:rFonts w:eastAsia="Times New Roman" w:cstheme="minorHAnsi"/>
                <w:i/>
                <w:iCs/>
                <w:sz w:val="28"/>
                <w:szCs w:val="28"/>
                <w:lang w:val="en" w:eastAsia="en-GB"/>
              </w:rPr>
              <w:t>Title</w:t>
            </w:r>
            <w:r w:rsidRPr="00675061">
              <w:rPr>
                <w:rFonts w:eastAsia="Times New Roman" w:cstheme="minorHAnsi"/>
                <w:sz w:val="28"/>
                <w:szCs w:val="28"/>
                <w:lang w:val="en" w:eastAsia="en-GB"/>
              </w:rPr>
              <w:t>. Edition (if not first edition). Place of publication: Publisher.</w:t>
            </w:r>
          </w:p>
        </w:tc>
        <w:tc>
          <w:tcPr>
            <w:tcW w:w="3964" w:type="dxa"/>
            <w:vAlign w:val="center"/>
          </w:tcPr>
          <w:p w14:paraId="291A6127"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Ahmed, T. and Meehan, N. 2012. </w:t>
            </w:r>
            <w:r w:rsidRPr="00675061">
              <w:rPr>
                <w:rFonts w:eastAsia="Times New Roman" w:cstheme="minorHAnsi"/>
                <w:i/>
                <w:iCs/>
                <w:sz w:val="28"/>
                <w:szCs w:val="28"/>
                <w:lang w:val="en" w:eastAsia="en-GB"/>
              </w:rPr>
              <w:t>Advanced reservoir management and engineering</w:t>
            </w:r>
            <w:r w:rsidRPr="00675061">
              <w:rPr>
                <w:rFonts w:eastAsia="Times New Roman" w:cstheme="minorHAnsi"/>
                <w:sz w:val="28"/>
                <w:szCs w:val="28"/>
                <w:lang w:val="en" w:eastAsia="en-GB"/>
              </w:rPr>
              <w:t>. 2nd ed. Amsterdam: Gulf Professional Publishing.</w:t>
            </w:r>
          </w:p>
        </w:tc>
      </w:tr>
      <w:tr w:rsidR="00FE19A8" w:rsidRPr="00675061" w14:paraId="16F808B0" w14:textId="77777777" w:rsidTr="00FE19A8">
        <w:trPr>
          <w:trHeight w:val="2630"/>
        </w:trPr>
        <w:tc>
          <w:tcPr>
            <w:tcW w:w="1696" w:type="dxa"/>
            <w:vAlign w:val="center"/>
          </w:tcPr>
          <w:p w14:paraId="556BD356" w14:textId="77777777" w:rsidR="00FE19A8" w:rsidRPr="00675061" w:rsidRDefault="00FE19A8" w:rsidP="00FE19A8">
            <w:pPr>
              <w:jc w:val="center"/>
              <w:rPr>
                <w:b/>
                <w:color w:val="FF0000"/>
                <w:sz w:val="28"/>
                <w:szCs w:val="28"/>
              </w:rPr>
            </w:pPr>
            <w:r w:rsidRPr="00675061">
              <w:rPr>
                <w:rFonts w:cstheme="minorHAnsi"/>
                <w:b/>
                <w:sz w:val="28"/>
                <w:szCs w:val="28"/>
              </w:rPr>
              <w:t>More than two authors</w:t>
            </w:r>
          </w:p>
        </w:tc>
        <w:tc>
          <w:tcPr>
            <w:tcW w:w="4536" w:type="dxa"/>
            <w:vAlign w:val="center"/>
          </w:tcPr>
          <w:p w14:paraId="24977B29"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(for first author). </w:t>
            </w:r>
            <w:r w:rsidRPr="00675061">
              <w:rPr>
                <w:rFonts w:eastAsia="Times New Roman" w:cstheme="minorHAnsi"/>
                <w:b/>
                <w:sz w:val="28"/>
                <w:szCs w:val="28"/>
                <w:lang w:val="en" w:eastAsia="en-GB"/>
              </w:rPr>
              <w:t>et al</w:t>
            </w:r>
            <w:r w:rsidRPr="00675061">
              <w:rPr>
                <w:rFonts w:eastAsia="Times New Roman" w:cstheme="minorHAnsi"/>
                <w:sz w:val="28"/>
                <w:szCs w:val="28"/>
                <w:lang w:val="en" w:eastAsia="en-GB"/>
              </w:rPr>
              <w:t xml:space="preserve">. Year. </w:t>
            </w:r>
            <w:r w:rsidRPr="00675061">
              <w:rPr>
                <w:rFonts w:eastAsia="Times New Roman" w:cstheme="minorHAnsi"/>
                <w:i/>
                <w:iCs/>
                <w:sz w:val="28"/>
                <w:szCs w:val="28"/>
                <w:lang w:val="en" w:eastAsia="en-GB"/>
              </w:rPr>
              <w:t>Title</w:t>
            </w:r>
            <w:r w:rsidRPr="00675061">
              <w:rPr>
                <w:rFonts w:eastAsia="Times New Roman" w:cstheme="minorHAnsi"/>
                <w:sz w:val="28"/>
                <w:szCs w:val="28"/>
                <w:lang w:val="en" w:eastAsia="en-GB"/>
              </w:rPr>
              <w:t>. Edition (if not first edition). Place of publication: Publisher.</w:t>
            </w:r>
          </w:p>
        </w:tc>
        <w:tc>
          <w:tcPr>
            <w:tcW w:w="3964" w:type="dxa"/>
            <w:vAlign w:val="center"/>
          </w:tcPr>
          <w:p w14:paraId="625CA377" w14:textId="77777777" w:rsidR="00FE19A8" w:rsidRPr="00675061" w:rsidRDefault="00FE19A8" w:rsidP="00FE19A8">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en" w:eastAsia="en-GB"/>
              </w:rPr>
              <w:t>Clayden</w:t>
            </w:r>
            <w:proofErr w:type="spellEnd"/>
            <w:r w:rsidRPr="00675061">
              <w:rPr>
                <w:rFonts w:eastAsia="Times New Roman" w:cstheme="minorHAnsi"/>
                <w:sz w:val="28"/>
                <w:szCs w:val="28"/>
                <w:lang w:val="en" w:eastAsia="en-GB"/>
              </w:rPr>
              <w:t xml:space="preserve">, J. </w:t>
            </w:r>
            <w:r w:rsidRPr="00675061">
              <w:rPr>
                <w:rFonts w:eastAsia="Times New Roman" w:cstheme="minorHAnsi"/>
                <w:b/>
                <w:sz w:val="28"/>
                <w:szCs w:val="28"/>
                <w:lang w:val="en" w:eastAsia="en-GB"/>
              </w:rPr>
              <w:t>et al</w:t>
            </w:r>
            <w:r w:rsidRPr="00675061">
              <w:rPr>
                <w:rFonts w:eastAsia="Times New Roman" w:cstheme="minorHAnsi"/>
                <w:i/>
                <w:iCs/>
                <w:sz w:val="28"/>
                <w:szCs w:val="28"/>
                <w:lang w:val="en" w:eastAsia="en-GB"/>
              </w:rPr>
              <w:t>.</w:t>
            </w:r>
            <w:r w:rsidRPr="00675061">
              <w:rPr>
                <w:rFonts w:eastAsia="Times New Roman" w:cstheme="minorHAnsi"/>
                <w:sz w:val="28"/>
                <w:szCs w:val="28"/>
                <w:lang w:val="en" w:eastAsia="en-GB"/>
              </w:rPr>
              <w:t xml:space="preserve"> 2012. </w:t>
            </w:r>
            <w:r w:rsidRPr="00675061">
              <w:rPr>
                <w:rFonts w:eastAsia="Times New Roman" w:cstheme="minorHAnsi"/>
                <w:i/>
                <w:iCs/>
                <w:sz w:val="28"/>
                <w:szCs w:val="28"/>
                <w:lang w:val="en" w:eastAsia="en-GB"/>
              </w:rPr>
              <w:t>Organic chemistry</w:t>
            </w:r>
            <w:r w:rsidRPr="00675061">
              <w:rPr>
                <w:rFonts w:eastAsia="Times New Roman" w:cstheme="minorHAnsi"/>
                <w:sz w:val="28"/>
                <w:szCs w:val="28"/>
                <w:lang w:val="en" w:eastAsia="en-GB"/>
              </w:rPr>
              <w:t>. 2nd ed. Oxford: Oxford University Press.</w:t>
            </w:r>
          </w:p>
        </w:tc>
      </w:tr>
      <w:tr w:rsidR="00FE19A8" w:rsidRPr="00675061" w14:paraId="1D8FAD5C" w14:textId="77777777" w:rsidTr="00FE19A8">
        <w:trPr>
          <w:trHeight w:val="2630"/>
        </w:trPr>
        <w:tc>
          <w:tcPr>
            <w:tcW w:w="1696" w:type="dxa"/>
            <w:vAlign w:val="center"/>
          </w:tcPr>
          <w:p w14:paraId="44721676" w14:textId="77777777" w:rsidR="00FE19A8" w:rsidRPr="00675061" w:rsidRDefault="00FE19A8" w:rsidP="00FE19A8">
            <w:pPr>
              <w:spacing w:line="20" w:lineRule="atLeast"/>
              <w:jc w:val="center"/>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lastRenderedPageBreak/>
              <w:t>Editor(s)</w:t>
            </w:r>
          </w:p>
          <w:p w14:paraId="67D4947E" w14:textId="77777777" w:rsidR="00FE19A8" w:rsidRPr="00675061" w:rsidRDefault="00FE19A8" w:rsidP="00FE19A8">
            <w:pPr>
              <w:jc w:val="center"/>
              <w:rPr>
                <w:b/>
                <w:color w:val="FF0000"/>
                <w:sz w:val="28"/>
                <w:szCs w:val="28"/>
              </w:rPr>
            </w:pPr>
          </w:p>
        </w:tc>
        <w:tc>
          <w:tcPr>
            <w:tcW w:w="4536" w:type="dxa"/>
            <w:vAlign w:val="center"/>
          </w:tcPr>
          <w:p w14:paraId="615187A1" w14:textId="77777777" w:rsidR="00FE19A8" w:rsidRPr="00675061" w:rsidRDefault="00FE19A8" w:rsidP="00FE19A8">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If you are referencing a book with an editor rather than an author, this should be indicated in the reference.</w:t>
            </w:r>
          </w:p>
          <w:p w14:paraId="0FCD0DDF"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(of editor). </w:t>
            </w:r>
            <w:r w:rsidRPr="00675061">
              <w:rPr>
                <w:rFonts w:eastAsia="Times New Roman" w:cstheme="minorHAnsi"/>
                <w:b/>
                <w:sz w:val="28"/>
                <w:szCs w:val="28"/>
                <w:lang w:val="en" w:eastAsia="en-GB"/>
              </w:rPr>
              <w:t>ed</w:t>
            </w:r>
            <w:r w:rsidRPr="00675061">
              <w:rPr>
                <w:rFonts w:eastAsia="Times New Roman" w:cstheme="minorHAnsi"/>
                <w:sz w:val="28"/>
                <w:szCs w:val="28"/>
                <w:lang w:val="en" w:eastAsia="en-GB"/>
              </w:rPr>
              <w:t xml:space="preserve">. Year. </w:t>
            </w:r>
            <w:r w:rsidRPr="00675061">
              <w:rPr>
                <w:rFonts w:eastAsia="Times New Roman" w:cstheme="minorHAnsi"/>
                <w:i/>
                <w:iCs/>
                <w:sz w:val="28"/>
                <w:szCs w:val="28"/>
                <w:lang w:val="en" w:eastAsia="en-GB"/>
              </w:rPr>
              <w:t>Title</w:t>
            </w:r>
            <w:r w:rsidRPr="00675061">
              <w:rPr>
                <w:rFonts w:eastAsia="Times New Roman" w:cstheme="minorHAnsi"/>
                <w:sz w:val="28"/>
                <w:szCs w:val="28"/>
                <w:lang w:val="en" w:eastAsia="en-GB"/>
              </w:rPr>
              <w:t>. Edition (if not first edition). Place of publication: Publisher.</w:t>
            </w:r>
          </w:p>
        </w:tc>
        <w:tc>
          <w:tcPr>
            <w:tcW w:w="3964" w:type="dxa"/>
            <w:vAlign w:val="center"/>
          </w:tcPr>
          <w:p w14:paraId="4899EA72"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Crandell, K.A. </w:t>
            </w:r>
            <w:r w:rsidRPr="00675061">
              <w:rPr>
                <w:rFonts w:eastAsia="Times New Roman" w:cstheme="minorHAnsi"/>
                <w:b/>
                <w:sz w:val="28"/>
                <w:szCs w:val="28"/>
                <w:lang w:val="en" w:eastAsia="en-GB"/>
              </w:rPr>
              <w:t>ed</w:t>
            </w:r>
            <w:r w:rsidRPr="00675061">
              <w:rPr>
                <w:rFonts w:eastAsia="Times New Roman" w:cstheme="minorHAnsi"/>
                <w:sz w:val="28"/>
                <w:szCs w:val="28"/>
                <w:lang w:val="en" w:eastAsia="en-GB"/>
              </w:rPr>
              <w:t xml:space="preserve">. 1999. </w:t>
            </w:r>
            <w:r w:rsidRPr="00675061">
              <w:rPr>
                <w:rFonts w:eastAsia="Times New Roman" w:cstheme="minorHAnsi"/>
                <w:i/>
                <w:iCs/>
                <w:sz w:val="28"/>
                <w:szCs w:val="28"/>
                <w:lang w:val="en" w:eastAsia="en-GB"/>
              </w:rPr>
              <w:t>The evolution of HIV</w:t>
            </w:r>
            <w:r w:rsidRPr="00675061">
              <w:rPr>
                <w:rFonts w:eastAsia="Times New Roman" w:cstheme="minorHAnsi"/>
                <w:sz w:val="28"/>
                <w:szCs w:val="28"/>
                <w:lang w:val="en" w:eastAsia="en-GB"/>
              </w:rPr>
              <w:t>. Baltimore: Johns Hopkins Press.</w:t>
            </w:r>
          </w:p>
          <w:p w14:paraId="53C3E75D"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Wexler, P. </w:t>
            </w:r>
            <w:r w:rsidRPr="00675061">
              <w:rPr>
                <w:rFonts w:eastAsia="Times New Roman" w:cstheme="minorHAnsi"/>
                <w:b/>
                <w:sz w:val="28"/>
                <w:szCs w:val="28"/>
                <w:lang w:val="en" w:eastAsia="en-GB"/>
              </w:rPr>
              <w:t>et al</w:t>
            </w:r>
            <w:r w:rsidRPr="00675061">
              <w:rPr>
                <w:rFonts w:eastAsia="Times New Roman" w:cstheme="minorHAnsi"/>
                <w:b/>
                <w:i/>
                <w:iCs/>
                <w:sz w:val="28"/>
                <w:szCs w:val="28"/>
                <w:lang w:val="en" w:eastAsia="en-GB"/>
              </w:rPr>
              <w:t>.</w:t>
            </w:r>
            <w:r w:rsidRPr="00675061">
              <w:rPr>
                <w:rFonts w:eastAsia="Times New Roman" w:cstheme="minorHAnsi"/>
                <w:sz w:val="28"/>
                <w:szCs w:val="28"/>
                <w:lang w:val="en" w:eastAsia="en-GB"/>
              </w:rPr>
              <w:t xml:space="preserve"> </w:t>
            </w:r>
            <w:r w:rsidRPr="00675061">
              <w:rPr>
                <w:rFonts w:eastAsia="Times New Roman" w:cstheme="minorHAnsi"/>
                <w:b/>
                <w:sz w:val="28"/>
                <w:szCs w:val="28"/>
                <w:lang w:val="en" w:eastAsia="en-GB"/>
              </w:rPr>
              <w:t>eds</w:t>
            </w:r>
            <w:r w:rsidRPr="00675061">
              <w:rPr>
                <w:rFonts w:eastAsia="Times New Roman" w:cstheme="minorHAnsi"/>
                <w:sz w:val="28"/>
                <w:szCs w:val="28"/>
                <w:lang w:val="en" w:eastAsia="en-GB"/>
              </w:rPr>
              <w:t xml:space="preserve">. 2012. </w:t>
            </w:r>
            <w:r w:rsidRPr="00675061">
              <w:rPr>
                <w:rFonts w:eastAsia="Times New Roman" w:cstheme="minorHAnsi"/>
                <w:i/>
                <w:iCs/>
                <w:sz w:val="28"/>
                <w:szCs w:val="28"/>
                <w:lang w:val="en" w:eastAsia="en-GB"/>
              </w:rPr>
              <w:t>Chemicals, environment, health: a global management perspective</w:t>
            </w:r>
            <w:r w:rsidRPr="00675061">
              <w:rPr>
                <w:rFonts w:eastAsia="Times New Roman" w:cstheme="minorHAnsi"/>
                <w:sz w:val="28"/>
                <w:szCs w:val="28"/>
                <w:lang w:val="en" w:eastAsia="en-GB"/>
              </w:rPr>
              <w:t>. Boca Raton, FL: CRC.</w:t>
            </w:r>
          </w:p>
        </w:tc>
      </w:tr>
      <w:tr w:rsidR="00FE19A8" w:rsidRPr="00675061" w14:paraId="3A0C5335" w14:textId="77777777" w:rsidTr="00FE19A8">
        <w:trPr>
          <w:trHeight w:val="2630"/>
        </w:trPr>
        <w:tc>
          <w:tcPr>
            <w:tcW w:w="1696" w:type="dxa"/>
            <w:vAlign w:val="center"/>
          </w:tcPr>
          <w:p w14:paraId="2BFA5C58" w14:textId="77777777" w:rsidR="00FE19A8" w:rsidRPr="00675061" w:rsidRDefault="00FE19A8" w:rsidP="00FE19A8">
            <w:pPr>
              <w:spacing w:line="20" w:lineRule="atLeast"/>
              <w:jc w:val="center"/>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Author and editor</w:t>
            </w:r>
          </w:p>
          <w:p w14:paraId="3EB55F1B" w14:textId="77777777" w:rsidR="00FE19A8" w:rsidRPr="00675061" w:rsidRDefault="00FE19A8" w:rsidP="00FE19A8">
            <w:pPr>
              <w:jc w:val="center"/>
              <w:rPr>
                <w:b/>
                <w:color w:val="FF0000"/>
                <w:sz w:val="28"/>
                <w:szCs w:val="28"/>
              </w:rPr>
            </w:pPr>
          </w:p>
        </w:tc>
        <w:tc>
          <w:tcPr>
            <w:tcW w:w="4536" w:type="dxa"/>
            <w:vAlign w:val="center"/>
          </w:tcPr>
          <w:p w14:paraId="4F0E5F0E"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of author. Year. </w:t>
            </w:r>
            <w:r w:rsidRPr="00675061">
              <w:rPr>
                <w:rFonts w:eastAsia="Times New Roman" w:cstheme="minorHAnsi"/>
                <w:i/>
                <w:iCs/>
                <w:sz w:val="28"/>
                <w:szCs w:val="28"/>
                <w:lang w:val="en" w:eastAsia="en-GB"/>
              </w:rPr>
              <w:t xml:space="preserve">Title. </w:t>
            </w:r>
            <w:r w:rsidRPr="00675061">
              <w:rPr>
                <w:rFonts w:eastAsia="Times New Roman" w:cstheme="minorHAnsi"/>
                <w:sz w:val="28"/>
                <w:szCs w:val="28"/>
                <w:lang w:val="en" w:eastAsia="en-GB"/>
              </w:rPr>
              <w:t>Edition (if not first edition). Family name, INITIAL(S) of editor. ed(s). Place of publication: Publisher.</w:t>
            </w:r>
          </w:p>
        </w:tc>
        <w:tc>
          <w:tcPr>
            <w:tcW w:w="3964" w:type="dxa"/>
            <w:vAlign w:val="center"/>
          </w:tcPr>
          <w:p w14:paraId="75618A87"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it-IT" w:eastAsia="en-GB"/>
              </w:rPr>
              <w:t xml:space="preserve">Hobbes, T. 2012. </w:t>
            </w:r>
            <w:r w:rsidRPr="00675061">
              <w:rPr>
                <w:rFonts w:eastAsia="Times New Roman" w:cstheme="minorHAnsi"/>
                <w:i/>
                <w:iCs/>
                <w:sz w:val="28"/>
                <w:szCs w:val="28"/>
                <w:lang w:val="it-IT" w:eastAsia="en-GB"/>
              </w:rPr>
              <w:t>Leviathan</w:t>
            </w:r>
            <w:r w:rsidRPr="00675061">
              <w:rPr>
                <w:rFonts w:eastAsia="Times New Roman" w:cstheme="minorHAnsi"/>
                <w:sz w:val="28"/>
                <w:szCs w:val="28"/>
                <w:lang w:val="it-IT" w:eastAsia="en-GB"/>
              </w:rPr>
              <w:t xml:space="preserve">. Malcolm, N. ed. </w:t>
            </w:r>
            <w:r w:rsidRPr="00675061">
              <w:rPr>
                <w:rFonts w:eastAsia="Times New Roman" w:cstheme="minorHAnsi"/>
                <w:sz w:val="28"/>
                <w:szCs w:val="28"/>
                <w:lang w:val="en" w:eastAsia="en-GB"/>
              </w:rPr>
              <w:t>Oxford: Oxford University Press.</w:t>
            </w:r>
          </w:p>
        </w:tc>
      </w:tr>
    </w:tbl>
    <w:p w14:paraId="05E0DCF8" w14:textId="77777777" w:rsidR="00FE19A8" w:rsidRPr="00675061" w:rsidRDefault="00FE19A8" w:rsidP="00FE19A8">
      <w:pPr>
        <w:jc w:val="both"/>
        <w:rPr>
          <w:sz w:val="28"/>
          <w:szCs w:val="28"/>
        </w:rPr>
      </w:pPr>
    </w:p>
    <w:tbl>
      <w:tblPr>
        <w:tblStyle w:val="TableGrid"/>
        <w:tblW w:w="0" w:type="auto"/>
        <w:tblInd w:w="5" w:type="dxa"/>
        <w:tblLook w:val="04A0" w:firstRow="1" w:lastRow="0" w:firstColumn="1" w:lastColumn="0" w:noHBand="0" w:noVBand="1"/>
      </w:tblPr>
      <w:tblGrid>
        <w:gridCol w:w="1696"/>
        <w:gridCol w:w="1805"/>
        <w:gridCol w:w="1881"/>
        <w:gridCol w:w="4814"/>
      </w:tblGrid>
      <w:tr w:rsidR="00FE19A8" w:rsidRPr="00675061" w14:paraId="2485B48D" w14:textId="77777777" w:rsidTr="00A66382">
        <w:trPr>
          <w:trHeight w:val="699"/>
        </w:trPr>
        <w:tc>
          <w:tcPr>
            <w:tcW w:w="10196" w:type="dxa"/>
            <w:gridSpan w:val="4"/>
            <w:tcBorders>
              <w:top w:val="nil"/>
              <w:left w:val="nil"/>
              <w:right w:val="nil"/>
            </w:tcBorders>
            <w:vAlign w:val="center"/>
          </w:tcPr>
          <w:p w14:paraId="1E89B8DD" w14:textId="77777777" w:rsidR="00FE19A8" w:rsidRPr="00675061" w:rsidRDefault="00FE19A8" w:rsidP="00FE19A8">
            <w:pPr>
              <w:jc w:val="center"/>
              <w:rPr>
                <w:sz w:val="28"/>
                <w:szCs w:val="28"/>
              </w:rPr>
            </w:pPr>
            <w:r w:rsidRPr="00675061">
              <w:rPr>
                <w:b/>
                <w:color w:val="FF0000"/>
                <w:sz w:val="28"/>
                <w:szCs w:val="28"/>
              </w:rPr>
              <w:t>E-Book Referencing</w:t>
            </w:r>
          </w:p>
        </w:tc>
      </w:tr>
      <w:tr w:rsidR="00FE19A8" w:rsidRPr="00675061" w14:paraId="6410019B" w14:textId="77777777" w:rsidTr="00A66382">
        <w:trPr>
          <w:trHeight w:val="516"/>
        </w:trPr>
        <w:tc>
          <w:tcPr>
            <w:tcW w:w="3501" w:type="dxa"/>
            <w:gridSpan w:val="2"/>
            <w:tcBorders>
              <w:left w:val="single" w:sz="12" w:space="0" w:color="auto"/>
            </w:tcBorders>
            <w:vAlign w:val="center"/>
          </w:tcPr>
          <w:p w14:paraId="386C5CE4" w14:textId="77777777" w:rsidR="00FE19A8" w:rsidRPr="00675061" w:rsidRDefault="00FE19A8" w:rsidP="00FE19A8">
            <w:pPr>
              <w:tabs>
                <w:tab w:val="left" w:pos="617"/>
              </w:tabs>
              <w:jc w:val="center"/>
              <w:rPr>
                <w:b/>
                <w:sz w:val="28"/>
                <w:szCs w:val="28"/>
              </w:rPr>
            </w:pPr>
            <w:r w:rsidRPr="00675061">
              <w:rPr>
                <w:b/>
                <w:sz w:val="28"/>
                <w:szCs w:val="28"/>
              </w:rPr>
              <w:t>Layout</w:t>
            </w:r>
          </w:p>
        </w:tc>
        <w:tc>
          <w:tcPr>
            <w:tcW w:w="6695" w:type="dxa"/>
            <w:gridSpan w:val="2"/>
            <w:vAlign w:val="center"/>
          </w:tcPr>
          <w:p w14:paraId="30345E3C" w14:textId="77777777" w:rsidR="00FE19A8" w:rsidRPr="00675061" w:rsidRDefault="00FE19A8" w:rsidP="00FE19A8">
            <w:pPr>
              <w:tabs>
                <w:tab w:val="left" w:pos="617"/>
              </w:tabs>
              <w:jc w:val="center"/>
              <w:rPr>
                <w:b/>
                <w:sz w:val="28"/>
                <w:szCs w:val="28"/>
              </w:rPr>
            </w:pPr>
            <w:r w:rsidRPr="00675061">
              <w:rPr>
                <w:b/>
                <w:sz w:val="28"/>
                <w:szCs w:val="28"/>
              </w:rPr>
              <w:t>Example</w:t>
            </w:r>
          </w:p>
        </w:tc>
      </w:tr>
      <w:tr w:rsidR="00FE19A8" w:rsidRPr="00675061" w14:paraId="28CA2288" w14:textId="77777777" w:rsidTr="00A66382">
        <w:trPr>
          <w:trHeight w:val="2126"/>
        </w:trPr>
        <w:tc>
          <w:tcPr>
            <w:tcW w:w="3501" w:type="dxa"/>
            <w:gridSpan w:val="2"/>
            <w:tcBorders>
              <w:left w:val="single" w:sz="12" w:space="0" w:color="auto"/>
            </w:tcBorders>
            <w:vAlign w:val="center"/>
          </w:tcPr>
          <w:p w14:paraId="551A8108" w14:textId="77777777" w:rsidR="00FE19A8" w:rsidRPr="00675061" w:rsidRDefault="00FE19A8" w:rsidP="00FE19A8">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Year. </w:t>
            </w:r>
            <w:r w:rsidRPr="00675061">
              <w:rPr>
                <w:rFonts w:eastAsia="Times New Roman" w:cstheme="minorHAnsi"/>
                <w:i/>
                <w:iCs/>
                <w:sz w:val="28"/>
                <w:szCs w:val="28"/>
                <w:lang w:val="en" w:eastAsia="en-GB"/>
              </w:rPr>
              <w:t xml:space="preserve">Title. </w:t>
            </w:r>
            <w:r w:rsidRPr="00675061">
              <w:rPr>
                <w:rFonts w:eastAsia="Times New Roman" w:cstheme="minorHAnsi"/>
                <w:sz w:val="28"/>
                <w:szCs w:val="28"/>
                <w:lang w:val="en" w:eastAsia="en-GB"/>
              </w:rPr>
              <w:t>[Online]. Edition (if not first edition). Place of publication: Publisher. [Date accessed]. Available from: URL</w:t>
            </w:r>
          </w:p>
        </w:tc>
        <w:tc>
          <w:tcPr>
            <w:tcW w:w="6695" w:type="dxa"/>
            <w:gridSpan w:val="2"/>
            <w:vAlign w:val="center"/>
          </w:tcPr>
          <w:p w14:paraId="74D4F50E" w14:textId="77777777" w:rsidR="00FE19A8" w:rsidRPr="00675061" w:rsidRDefault="00FE19A8" w:rsidP="00FE19A8">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en" w:eastAsia="en-GB"/>
              </w:rPr>
              <w:t>Hollensen</w:t>
            </w:r>
            <w:proofErr w:type="spellEnd"/>
            <w:r w:rsidRPr="00675061">
              <w:rPr>
                <w:rFonts w:eastAsia="Times New Roman" w:cstheme="minorHAnsi"/>
                <w:sz w:val="28"/>
                <w:szCs w:val="28"/>
                <w:lang w:val="en" w:eastAsia="en-GB"/>
              </w:rPr>
              <w:t xml:space="preserve">, S. 2004. </w:t>
            </w:r>
            <w:r w:rsidRPr="00675061">
              <w:rPr>
                <w:rFonts w:eastAsia="Times New Roman" w:cstheme="minorHAnsi"/>
                <w:i/>
                <w:iCs/>
                <w:sz w:val="28"/>
                <w:szCs w:val="28"/>
                <w:lang w:val="en" w:eastAsia="en-GB"/>
              </w:rPr>
              <w:t xml:space="preserve">Global marketing: a decision oriented approach. </w:t>
            </w:r>
            <w:r w:rsidRPr="00675061">
              <w:rPr>
                <w:rFonts w:eastAsia="Times New Roman" w:cstheme="minorHAnsi"/>
                <w:sz w:val="28"/>
                <w:szCs w:val="28"/>
                <w:lang w:val="en" w:eastAsia="en-GB"/>
              </w:rPr>
              <w:t xml:space="preserve">[Online]. Harlow: Financial Times Prentice Hall. [Accessed 10 June 2013]. Available from: </w:t>
            </w:r>
            <w:hyperlink r:id="rId10" w:history="1">
              <w:r w:rsidRPr="00675061">
                <w:rPr>
                  <w:rFonts w:eastAsia="Times New Roman" w:cstheme="minorHAnsi"/>
                  <w:sz w:val="28"/>
                  <w:szCs w:val="28"/>
                  <w:u w:val="single"/>
                  <w:lang w:val="en" w:eastAsia="en-GB"/>
                </w:rPr>
                <w:t>http://www.myilibrary.com/Browse/open.asp?ID=60094</w:t>
              </w:r>
            </w:hyperlink>
          </w:p>
        </w:tc>
      </w:tr>
      <w:tr w:rsidR="00FE19A8" w:rsidRPr="00675061" w14:paraId="28AEA460" w14:textId="77777777" w:rsidTr="00A66382">
        <w:trPr>
          <w:trHeight w:val="8395"/>
        </w:trPr>
        <w:tc>
          <w:tcPr>
            <w:tcW w:w="10196" w:type="dxa"/>
            <w:gridSpan w:val="4"/>
            <w:tcBorders>
              <w:left w:val="nil"/>
              <w:bottom w:val="single" w:sz="4" w:space="0" w:color="auto"/>
              <w:right w:val="nil"/>
            </w:tcBorders>
          </w:tcPr>
          <w:p w14:paraId="6D9B8C67" w14:textId="77777777" w:rsidR="00A66382" w:rsidRPr="00675061" w:rsidRDefault="00A66382" w:rsidP="00FE19A8">
            <w:pPr>
              <w:tabs>
                <w:tab w:val="left" w:pos="2917"/>
                <w:tab w:val="center" w:pos="3845"/>
              </w:tabs>
              <w:jc w:val="center"/>
              <w:rPr>
                <w:b/>
                <w:color w:val="FF0000"/>
                <w:sz w:val="28"/>
                <w:szCs w:val="28"/>
              </w:rPr>
            </w:pPr>
          </w:p>
          <w:p w14:paraId="036632D3" w14:textId="77777777" w:rsidR="00A66382" w:rsidRPr="00675061" w:rsidRDefault="00A66382" w:rsidP="00FE19A8">
            <w:pPr>
              <w:tabs>
                <w:tab w:val="left" w:pos="2917"/>
                <w:tab w:val="center" w:pos="3845"/>
              </w:tabs>
              <w:jc w:val="center"/>
              <w:rPr>
                <w:b/>
                <w:color w:val="FF0000"/>
                <w:sz w:val="28"/>
                <w:szCs w:val="28"/>
              </w:rPr>
            </w:pPr>
            <w:r w:rsidRPr="00675061">
              <w:rPr>
                <w:b/>
                <w:color w:val="FF0000"/>
                <w:sz w:val="28"/>
                <w:szCs w:val="28"/>
              </w:rPr>
              <w:t>Website Referencing</w:t>
            </w:r>
          </w:p>
          <w:p w14:paraId="02B86F3F" w14:textId="77777777" w:rsidR="00A66382" w:rsidRPr="00675061" w:rsidRDefault="00A66382" w:rsidP="00FE19A8">
            <w:pPr>
              <w:tabs>
                <w:tab w:val="left" w:pos="2917"/>
                <w:tab w:val="center" w:pos="3845"/>
              </w:tabs>
              <w:jc w:val="center"/>
              <w:rPr>
                <w:b/>
                <w:color w:val="FF0000"/>
                <w:sz w:val="28"/>
                <w:szCs w:val="28"/>
              </w:rPr>
            </w:pPr>
          </w:p>
          <w:p w14:paraId="789065E7" w14:textId="77777777" w:rsidR="00FE19A8" w:rsidRPr="00675061" w:rsidRDefault="00A66382" w:rsidP="00FE19A8">
            <w:pPr>
              <w:tabs>
                <w:tab w:val="left" w:pos="2917"/>
                <w:tab w:val="center" w:pos="3845"/>
              </w:tabs>
              <w:jc w:val="center"/>
              <w:rPr>
                <w:sz w:val="28"/>
                <w:szCs w:val="28"/>
              </w:rPr>
            </w:pPr>
            <w:r w:rsidRPr="00675061">
              <w:rPr>
                <w:rFonts w:ascii="Arial" w:hAnsi="Arial" w:cs="Arial"/>
                <w:noProof/>
                <w:sz w:val="28"/>
                <w:szCs w:val="28"/>
                <w:lang w:eastAsia="en-GB"/>
              </w:rPr>
              <w:drawing>
                <wp:inline distT="0" distB="0" distL="0" distR="0" wp14:anchorId="0CA8F9E1" wp14:editId="4986EF46">
                  <wp:extent cx="5445456" cy="4376863"/>
                  <wp:effectExtent l="0" t="0" r="3175" b="5080"/>
                  <wp:docPr id="4" name="Picture 4" descr="http://3.bp.blogspot.com/-dWYYobVSNAw/TassPe48W_I/AAAAAAAABSM/BEL82gWXrSM/s400/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dWYYobVSNAw/TassPe48W_I/AAAAAAAABSM/BEL82gWXrSM/s400/webs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873" cy="4481688"/>
                          </a:xfrm>
                          <a:prstGeom prst="rect">
                            <a:avLst/>
                          </a:prstGeom>
                          <a:noFill/>
                          <a:ln>
                            <a:noFill/>
                          </a:ln>
                        </pic:spPr>
                      </pic:pic>
                    </a:graphicData>
                  </a:graphic>
                </wp:inline>
              </w:drawing>
            </w:r>
          </w:p>
          <w:p w14:paraId="56A23A97" w14:textId="77777777" w:rsidR="00A66382" w:rsidRPr="00675061" w:rsidRDefault="00A66382" w:rsidP="00FE19A8">
            <w:pPr>
              <w:tabs>
                <w:tab w:val="left" w:pos="2917"/>
                <w:tab w:val="center" w:pos="3845"/>
              </w:tabs>
              <w:jc w:val="center"/>
              <w:rPr>
                <w:sz w:val="28"/>
                <w:szCs w:val="28"/>
              </w:rPr>
            </w:pPr>
          </w:p>
        </w:tc>
      </w:tr>
      <w:tr w:rsidR="00A66382" w:rsidRPr="00675061" w14:paraId="606A0B26" w14:textId="77777777" w:rsidTr="00A66382">
        <w:trPr>
          <w:trHeight w:val="446"/>
        </w:trPr>
        <w:tc>
          <w:tcPr>
            <w:tcW w:w="3501" w:type="dxa"/>
            <w:gridSpan w:val="2"/>
            <w:tcBorders>
              <w:left w:val="single" w:sz="12" w:space="0" w:color="auto"/>
              <w:bottom w:val="single" w:sz="4" w:space="0" w:color="auto"/>
            </w:tcBorders>
            <w:vAlign w:val="center"/>
          </w:tcPr>
          <w:p w14:paraId="4EE4B178" w14:textId="77777777" w:rsidR="00A66382" w:rsidRPr="00675061" w:rsidRDefault="00A66382" w:rsidP="00A66382">
            <w:pPr>
              <w:jc w:val="center"/>
              <w:rPr>
                <w:b/>
                <w:sz w:val="28"/>
                <w:szCs w:val="28"/>
              </w:rPr>
            </w:pPr>
            <w:r w:rsidRPr="00675061">
              <w:rPr>
                <w:b/>
                <w:sz w:val="28"/>
                <w:szCs w:val="28"/>
              </w:rPr>
              <w:t>Layout</w:t>
            </w:r>
          </w:p>
        </w:tc>
        <w:tc>
          <w:tcPr>
            <w:tcW w:w="6695" w:type="dxa"/>
            <w:gridSpan w:val="2"/>
            <w:tcBorders>
              <w:bottom w:val="single" w:sz="4" w:space="0" w:color="auto"/>
            </w:tcBorders>
            <w:vAlign w:val="center"/>
          </w:tcPr>
          <w:p w14:paraId="36792415" w14:textId="77777777" w:rsidR="00A66382" w:rsidRPr="00675061" w:rsidRDefault="00A66382" w:rsidP="00A66382">
            <w:pPr>
              <w:jc w:val="center"/>
              <w:rPr>
                <w:b/>
                <w:sz w:val="28"/>
                <w:szCs w:val="28"/>
              </w:rPr>
            </w:pPr>
            <w:r w:rsidRPr="00675061">
              <w:rPr>
                <w:b/>
                <w:sz w:val="28"/>
                <w:szCs w:val="28"/>
              </w:rPr>
              <w:t>Example</w:t>
            </w:r>
          </w:p>
        </w:tc>
      </w:tr>
      <w:tr w:rsidR="00A66382" w:rsidRPr="00675061" w14:paraId="5515187C" w14:textId="77777777" w:rsidTr="00A66382">
        <w:trPr>
          <w:trHeight w:val="2630"/>
        </w:trPr>
        <w:tc>
          <w:tcPr>
            <w:tcW w:w="3501" w:type="dxa"/>
            <w:gridSpan w:val="2"/>
            <w:tcBorders>
              <w:left w:val="single" w:sz="12" w:space="0" w:color="auto"/>
            </w:tcBorders>
            <w:vAlign w:val="center"/>
          </w:tcPr>
          <w:p w14:paraId="5F3AA29F" w14:textId="77777777" w:rsidR="00A66382" w:rsidRPr="00675061" w:rsidRDefault="00A66382" w:rsidP="00A66382">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(or company name). Year. </w:t>
            </w:r>
            <w:r w:rsidRPr="00675061">
              <w:rPr>
                <w:rFonts w:eastAsia="Times New Roman" w:cstheme="minorHAnsi"/>
                <w:i/>
                <w:iCs/>
                <w:sz w:val="28"/>
                <w:szCs w:val="28"/>
                <w:lang w:val="en" w:eastAsia="en-GB"/>
              </w:rPr>
              <w:t>Title.</w:t>
            </w:r>
            <w:r w:rsidRPr="00675061">
              <w:rPr>
                <w:rFonts w:eastAsia="Times New Roman" w:cstheme="minorHAnsi"/>
                <w:sz w:val="28"/>
                <w:szCs w:val="28"/>
                <w:lang w:val="en" w:eastAsia="en-GB"/>
              </w:rPr>
              <w:t xml:space="preserve"> [Online]. [Date accessed]. Available from: URL</w:t>
            </w:r>
          </w:p>
          <w:p w14:paraId="677D843A" w14:textId="77777777" w:rsidR="00A66382" w:rsidRPr="00675061" w:rsidRDefault="00A66382" w:rsidP="00A66382">
            <w:pPr>
              <w:jc w:val="center"/>
              <w:rPr>
                <w:b/>
                <w:color w:val="FF0000"/>
                <w:sz w:val="28"/>
                <w:szCs w:val="28"/>
              </w:rPr>
            </w:pPr>
          </w:p>
        </w:tc>
        <w:tc>
          <w:tcPr>
            <w:tcW w:w="6695" w:type="dxa"/>
            <w:gridSpan w:val="2"/>
            <w:vAlign w:val="center"/>
          </w:tcPr>
          <w:p w14:paraId="55469670" w14:textId="77777777" w:rsidR="00A66382" w:rsidRPr="00675061" w:rsidRDefault="00A66382" w:rsidP="00A66382">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Hawking, S.</w:t>
            </w:r>
            <w:r w:rsidRPr="00675061">
              <w:rPr>
                <w:rFonts w:eastAsia="Times New Roman" w:cstheme="minorHAnsi"/>
                <w:i/>
                <w:iCs/>
                <w:sz w:val="28"/>
                <w:szCs w:val="28"/>
                <w:lang w:val="en" w:eastAsia="en-GB"/>
              </w:rPr>
              <w:t xml:space="preserve"> </w:t>
            </w:r>
            <w:r w:rsidRPr="00675061">
              <w:rPr>
                <w:rFonts w:eastAsia="Times New Roman" w:cstheme="minorHAnsi"/>
                <w:sz w:val="28"/>
                <w:szCs w:val="28"/>
                <w:lang w:val="en" w:eastAsia="en-GB"/>
              </w:rPr>
              <w:t>2000.</w:t>
            </w:r>
            <w:r w:rsidRPr="00675061">
              <w:rPr>
                <w:rFonts w:eastAsia="Times New Roman" w:cstheme="minorHAnsi"/>
                <w:i/>
                <w:iCs/>
                <w:sz w:val="28"/>
                <w:szCs w:val="28"/>
                <w:lang w:val="en" w:eastAsia="en-GB"/>
              </w:rPr>
              <w:t xml:space="preserve"> Professor Stephen Hawking's website.</w:t>
            </w:r>
            <w:r w:rsidRPr="00675061">
              <w:rPr>
                <w:rFonts w:eastAsia="Times New Roman" w:cstheme="minorHAnsi"/>
                <w:sz w:val="28"/>
                <w:szCs w:val="28"/>
                <w:lang w:val="en" w:eastAsia="en-GB"/>
              </w:rPr>
              <w:t xml:space="preserve"> [Online]. [Accessed 9 February 2009]. Available from: </w:t>
            </w:r>
            <w:hyperlink r:id="rId12" w:history="1">
              <w:r w:rsidRPr="00675061">
                <w:rPr>
                  <w:rFonts w:eastAsia="Times New Roman" w:cstheme="minorHAnsi"/>
                  <w:sz w:val="28"/>
                  <w:szCs w:val="28"/>
                  <w:u w:val="single"/>
                  <w:lang w:val="en" w:eastAsia="en-GB"/>
                </w:rPr>
                <w:t xml:space="preserve">http://www.hawking.org.uk/home/hindex.html </w:t>
              </w:r>
            </w:hyperlink>
          </w:p>
          <w:p w14:paraId="100619B6" w14:textId="77777777" w:rsidR="00A66382" w:rsidRPr="00675061" w:rsidRDefault="00A66382" w:rsidP="00A66382">
            <w:pPr>
              <w:spacing w:line="20" w:lineRule="atLeast"/>
              <w:jc w:val="center"/>
              <w:rPr>
                <w:b/>
                <w:color w:val="FF0000"/>
                <w:sz w:val="28"/>
                <w:szCs w:val="28"/>
              </w:rPr>
            </w:pPr>
            <w:r w:rsidRPr="00675061">
              <w:rPr>
                <w:rFonts w:eastAsia="Times New Roman" w:cstheme="minorHAnsi"/>
                <w:sz w:val="28"/>
                <w:szCs w:val="28"/>
                <w:lang w:val="en" w:eastAsia="en-GB"/>
              </w:rPr>
              <w:t xml:space="preserve">Environment Agency. 2013. </w:t>
            </w:r>
            <w:r w:rsidRPr="00675061">
              <w:rPr>
                <w:rFonts w:eastAsia="Times New Roman" w:cstheme="minorHAnsi"/>
                <w:i/>
                <w:iCs/>
                <w:sz w:val="28"/>
                <w:szCs w:val="28"/>
                <w:lang w:val="en" w:eastAsia="en-GB"/>
              </w:rPr>
              <w:t xml:space="preserve">River and coastal maintenance </w:t>
            </w:r>
            <w:proofErr w:type="spellStart"/>
            <w:r w:rsidRPr="00675061">
              <w:rPr>
                <w:rFonts w:eastAsia="Times New Roman" w:cstheme="minorHAnsi"/>
                <w:i/>
                <w:iCs/>
                <w:sz w:val="28"/>
                <w:szCs w:val="28"/>
                <w:lang w:val="en" w:eastAsia="en-GB"/>
              </w:rPr>
              <w:t>programmes</w:t>
            </w:r>
            <w:proofErr w:type="spellEnd"/>
            <w:r w:rsidRPr="00675061">
              <w:rPr>
                <w:rFonts w:eastAsia="Times New Roman" w:cstheme="minorHAnsi"/>
                <w:i/>
                <w:iCs/>
                <w:sz w:val="28"/>
                <w:szCs w:val="28"/>
                <w:lang w:val="en" w:eastAsia="en-GB"/>
              </w:rPr>
              <w:t xml:space="preserve"> 2013-14</w:t>
            </w:r>
            <w:r w:rsidRPr="00675061">
              <w:rPr>
                <w:rFonts w:eastAsia="Times New Roman" w:cstheme="minorHAnsi"/>
                <w:sz w:val="28"/>
                <w:szCs w:val="28"/>
                <w:lang w:val="en" w:eastAsia="en-GB"/>
              </w:rPr>
              <w:t xml:space="preserve">. [Online]. [Accessed 12 July 2013]. Available from: </w:t>
            </w:r>
            <w:hyperlink r:id="rId13" w:history="1">
              <w:r w:rsidRPr="00675061">
                <w:rPr>
                  <w:rFonts w:eastAsia="Times New Roman" w:cstheme="minorHAnsi"/>
                  <w:sz w:val="28"/>
                  <w:szCs w:val="28"/>
                  <w:u w:val="single"/>
                  <w:lang w:val="en" w:eastAsia="en-GB"/>
                </w:rPr>
                <w:t>http://www.environment-agency.gov.uk</w:t>
              </w:r>
            </w:hyperlink>
          </w:p>
        </w:tc>
      </w:tr>
      <w:tr w:rsidR="0061259F" w:rsidRPr="00675061" w14:paraId="66D9D3C8" w14:textId="77777777" w:rsidTr="00A77386">
        <w:trPr>
          <w:trHeight w:val="983"/>
        </w:trPr>
        <w:tc>
          <w:tcPr>
            <w:tcW w:w="10196" w:type="dxa"/>
            <w:gridSpan w:val="4"/>
            <w:tcBorders>
              <w:top w:val="nil"/>
              <w:left w:val="nil"/>
              <w:right w:val="nil"/>
            </w:tcBorders>
            <w:vAlign w:val="center"/>
          </w:tcPr>
          <w:p w14:paraId="25591DD2" w14:textId="77777777" w:rsidR="0061259F" w:rsidRPr="00675061" w:rsidRDefault="0061259F" w:rsidP="001256BA">
            <w:pPr>
              <w:jc w:val="center"/>
              <w:rPr>
                <w:sz w:val="28"/>
                <w:szCs w:val="28"/>
              </w:rPr>
            </w:pPr>
            <w:r w:rsidRPr="00675061">
              <w:rPr>
                <w:b/>
                <w:color w:val="FF0000"/>
                <w:sz w:val="28"/>
                <w:szCs w:val="28"/>
              </w:rPr>
              <w:t>Journal Referencing</w:t>
            </w:r>
          </w:p>
        </w:tc>
      </w:tr>
      <w:tr w:rsidR="0061259F" w:rsidRPr="00675061" w14:paraId="4268097A" w14:textId="77777777" w:rsidTr="0061259F">
        <w:trPr>
          <w:trHeight w:val="567"/>
        </w:trPr>
        <w:tc>
          <w:tcPr>
            <w:tcW w:w="1696" w:type="dxa"/>
            <w:vAlign w:val="center"/>
          </w:tcPr>
          <w:p w14:paraId="4D9E9F55" w14:textId="77777777" w:rsidR="0061259F" w:rsidRPr="00675061" w:rsidRDefault="0061259F" w:rsidP="001256BA">
            <w:pPr>
              <w:jc w:val="center"/>
              <w:rPr>
                <w:b/>
                <w:color w:val="FF0000"/>
                <w:sz w:val="28"/>
                <w:szCs w:val="28"/>
              </w:rPr>
            </w:pPr>
            <w:r w:rsidRPr="00675061">
              <w:rPr>
                <w:rFonts w:cstheme="minorHAnsi"/>
                <w:b/>
                <w:sz w:val="28"/>
                <w:szCs w:val="28"/>
              </w:rPr>
              <w:t>Variation</w:t>
            </w:r>
          </w:p>
        </w:tc>
        <w:tc>
          <w:tcPr>
            <w:tcW w:w="3686" w:type="dxa"/>
            <w:gridSpan w:val="2"/>
            <w:vAlign w:val="center"/>
          </w:tcPr>
          <w:p w14:paraId="59536D7F" w14:textId="77777777" w:rsidR="0061259F" w:rsidRPr="00675061" w:rsidRDefault="0061259F" w:rsidP="001256BA">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Layout</w:t>
            </w:r>
          </w:p>
        </w:tc>
        <w:tc>
          <w:tcPr>
            <w:tcW w:w="4814" w:type="dxa"/>
            <w:vAlign w:val="center"/>
          </w:tcPr>
          <w:p w14:paraId="709C975F" w14:textId="77777777" w:rsidR="0061259F" w:rsidRPr="00675061" w:rsidRDefault="0061259F" w:rsidP="001256BA">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Example</w:t>
            </w:r>
          </w:p>
        </w:tc>
      </w:tr>
      <w:tr w:rsidR="0061259F" w:rsidRPr="00675061" w14:paraId="29417C92" w14:textId="77777777" w:rsidTr="00A77386">
        <w:trPr>
          <w:trHeight w:val="4337"/>
        </w:trPr>
        <w:tc>
          <w:tcPr>
            <w:tcW w:w="1696" w:type="dxa"/>
            <w:vAlign w:val="center"/>
          </w:tcPr>
          <w:p w14:paraId="2C4071CD" w14:textId="77777777" w:rsidR="0061259F" w:rsidRPr="00675061" w:rsidRDefault="0061259F" w:rsidP="0061259F">
            <w:pPr>
              <w:spacing w:line="20" w:lineRule="atLeast"/>
              <w:jc w:val="center"/>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lastRenderedPageBreak/>
              <w:t>One author</w:t>
            </w:r>
          </w:p>
          <w:p w14:paraId="3F5A8F34" w14:textId="77777777" w:rsidR="0061259F" w:rsidRPr="00675061" w:rsidRDefault="0061259F" w:rsidP="0061259F">
            <w:pPr>
              <w:jc w:val="center"/>
              <w:rPr>
                <w:rFonts w:cstheme="minorHAnsi"/>
                <w:b/>
                <w:sz w:val="28"/>
                <w:szCs w:val="28"/>
              </w:rPr>
            </w:pPr>
          </w:p>
        </w:tc>
        <w:tc>
          <w:tcPr>
            <w:tcW w:w="3686" w:type="dxa"/>
            <w:gridSpan w:val="2"/>
            <w:vAlign w:val="center"/>
          </w:tcPr>
          <w:p w14:paraId="10348D8B" w14:textId="77777777" w:rsidR="0061259F" w:rsidRPr="00675061" w:rsidRDefault="0061259F" w:rsidP="0061259F">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w:t>
            </w:r>
          </w:p>
        </w:tc>
        <w:tc>
          <w:tcPr>
            <w:tcW w:w="4814" w:type="dxa"/>
            <w:vAlign w:val="center"/>
          </w:tcPr>
          <w:p w14:paraId="4B26C432" w14:textId="77777777" w:rsidR="0061259F" w:rsidRPr="00675061" w:rsidRDefault="0061259F" w:rsidP="0061259F">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en" w:eastAsia="en-GB"/>
              </w:rPr>
              <w:t>Pajunen</w:t>
            </w:r>
            <w:proofErr w:type="spellEnd"/>
            <w:r w:rsidRPr="00675061">
              <w:rPr>
                <w:rFonts w:eastAsia="Times New Roman" w:cstheme="minorHAnsi"/>
                <w:sz w:val="28"/>
                <w:szCs w:val="28"/>
                <w:lang w:val="en" w:eastAsia="en-GB"/>
              </w:rPr>
              <w:t xml:space="preserve">, K. 2008. Institutions and inflows of foreign direct investment: a fuzzy-set analysis. </w:t>
            </w:r>
            <w:r w:rsidRPr="00675061">
              <w:rPr>
                <w:rFonts w:eastAsia="Times New Roman" w:cstheme="minorHAnsi"/>
                <w:i/>
                <w:iCs/>
                <w:sz w:val="28"/>
                <w:szCs w:val="28"/>
                <w:lang w:val="en" w:eastAsia="en-GB"/>
              </w:rPr>
              <w:t xml:space="preserve">Journal of International Business Studies. </w:t>
            </w:r>
            <w:r w:rsidRPr="00675061">
              <w:rPr>
                <w:rFonts w:eastAsia="Times New Roman" w:cstheme="minorHAnsi"/>
                <w:b/>
                <w:bCs/>
                <w:sz w:val="28"/>
                <w:szCs w:val="28"/>
                <w:lang w:val="en" w:eastAsia="en-GB"/>
              </w:rPr>
              <w:t>39</w:t>
            </w:r>
            <w:r w:rsidRPr="00675061">
              <w:rPr>
                <w:rFonts w:eastAsia="Times New Roman" w:cstheme="minorHAnsi"/>
                <w:sz w:val="28"/>
                <w:szCs w:val="28"/>
                <w:lang w:val="en" w:eastAsia="en-GB"/>
              </w:rPr>
              <w:t>(4), pp.652-669.</w:t>
            </w:r>
          </w:p>
        </w:tc>
      </w:tr>
      <w:tr w:rsidR="0061259F" w:rsidRPr="00675061" w14:paraId="593F7734" w14:textId="77777777" w:rsidTr="00A77386">
        <w:trPr>
          <w:trHeight w:val="4337"/>
        </w:trPr>
        <w:tc>
          <w:tcPr>
            <w:tcW w:w="1696" w:type="dxa"/>
            <w:vAlign w:val="center"/>
          </w:tcPr>
          <w:p w14:paraId="5054AEAD" w14:textId="77777777" w:rsidR="0061259F" w:rsidRPr="00675061" w:rsidRDefault="0061259F" w:rsidP="0061259F">
            <w:pPr>
              <w:spacing w:line="20" w:lineRule="atLeast"/>
              <w:jc w:val="center"/>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Two authors</w:t>
            </w:r>
          </w:p>
          <w:p w14:paraId="5BBE012E" w14:textId="77777777" w:rsidR="0061259F" w:rsidRPr="00675061" w:rsidRDefault="0061259F" w:rsidP="0061259F">
            <w:pPr>
              <w:jc w:val="center"/>
              <w:rPr>
                <w:rFonts w:cstheme="minorHAnsi"/>
                <w:b/>
                <w:sz w:val="28"/>
                <w:szCs w:val="28"/>
              </w:rPr>
            </w:pPr>
          </w:p>
        </w:tc>
        <w:tc>
          <w:tcPr>
            <w:tcW w:w="3686" w:type="dxa"/>
            <w:gridSpan w:val="2"/>
            <w:vAlign w:val="center"/>
          </w:tcPr>
          <w:p w14:paraId="234035DA" w14:textId="77777777" w:rsidR="0061259F" w:rsidRPr="00675061" w:rsidRDefault="0061259F" w:rsidP="0061259F">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and Family name, INITIAL(S).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w:t>
            </w:r>
          </w:p>
        </w:tc>
        <w:tc>
          <w:tcPr>
            <w:tcW w:w="4814" w:type="dxa"/>
            <w:vAlign w:val="center"/>
          </w:tcPr>
          <w:p w14:paraId="715EB480" w14:textId="77777777" w:rsidR="0061259F" w:rsidRPr="00675061" w:rsidRDefault="0061259F" w:rsidP="0061259F">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de-DE" w:eastAsia="en-GB"/>
              </w:rPr>
              <w:t xml:space="preserve">Gutenberg, B. and Richter, C.F. 2010. </w:t>
            </w:r>
            <w:r w:rsidRPr="00675061">
              <w:rPr>
                <w:rFonts w:eastAsia="Times New Roman" w:cstheme="minorHAnsi"/>
                <w:sz w:val="28"/>
                <w:szCs w:val="28"/>
                <w:lang w:val="en" w:eastAsia="en-GB"/>
              </w:rPr>
              <w:t xml:space="preserve">Magnitude and energy of earthquakes. </w:t>
            </w:r>
            <w:r w:rsidRPr="00675061">
              <w:rPr>
                <w:rFonts w:eastAsia="Times New Roman" w:cstheme="minorHAnsi"/>
                <w:i/>
                <w:iCs/>
                <w:sz w:val="28"/>
                <w:szCs w:val="28"/>
                <w:lang w:val="en" w:eastAsia="en-GB"/>
              </w:rPr>
              <w:t>Annals of Geophysics.</w:t>
            </w:r>
            <w:r w:rsidRPr="00675061">
              <w:rPr>
                <w:rFonts w:eastAsia="Times New Roman" w:cstheme="minorHAnsi"/>
                <w:sz w:val="28"/>
                <w:szCs w:val="28"/>
                <w:lang w:val="en" w:eastAsia="en-GB"/>
              </w:rPr>
              <w:t xml:space="preserve"> </w:t>
            </w:r>
            <w:r w:rsidRPr="00675061">
              <w:rPr>
                <w:rFonts w:eastAsia="Times New Roman" w:cstheme="minorHAnsi"/>
                <w:b/>
                <w:bCs/>
                <w:sz w:val="28"/>
                <w:szCs w:val="28"/>
                <w:lang w:val="en" w:eastAsia="en-GB"/>
              </w:rPr>
              <w:t>53</w:t>
            </w:r>
            <w:r w:rsidRPr="00675061">
              <w:rPr>
                <w:rFonts w:eastAsia="Times New Roman" w:cstheme="minorHAnsi"/>
                <w:sz w:val="28"/>
                <w:szCs w:val="28"/>
                <w:lang w:val="en" w:eastAsia="en-GB"/>
              </w:rPr>
              <w:t>(1), pp.7-12.</w:t>
            </w:r>
          </w:p>
        </w:tc>
      </w:tr>
      <w:tr w:rsidR="0061259F" w:rsidRPr="00675061" w14:paraId="4597C38B" w14:textId="77777777" w:rsidTr="00A77386">
        <w:trPr>
          <w:trHeight w:val="4337"/>
        </w:trPr>
        <w:tc>
          <w:tcPr>
            <w:tcW w:w="1696" w:type="dxa"/>
            <w:vAlign w:val="center"/>
          </w:tcPr>
          <w:p w14:paraId="72CCE486" w14:textId="77777777" w:rsidR="0061259F" w:rsidRPr="00675061" w:rsidRDefault="0061259F" w:rsidP="0061259F">
            <w:pPr>
              <w:spacing w:line="20" w:lineRule="atLeast"/>
              <w:jc w:val="center"/>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More than two authors</w:t>
            </w:r>
          </w:p>
          <w:p w14:paraId="3967D254" w14:textId="77777777" w:rsidR="0061259F" w:rsidRPr="00675061" w:rsidRDefault="0061259F" w:rsidP="0061259F">
            <w:pPr>
              <w:jc w:val="center"/>
              <w:rPr>
                <w:rFonts w:cstheme="minorHAnsi"/>
                <w:b/>
                <w:sz w:val="28"/>
                <w:szCs w:val="28"/>
              </w:rPr>
            </w:pPr>
          </w:p>
        </w:tc>
        <w:tc>
          <w:tcPr>
            <w:tcW w:w="3686" w:type="dxa"/>
            <w:gridSpan w:val="2"/>
            <w:vAlign w:val="center"/>
          </w:tcPr>
          <w:p w14:paraId="5EFCBED9" w14:textId="77777777" w:rsidR="0061259F" w:rsidRPr="00675061" w:rsidRDefault="0061259F" w:rsidP="0061259F">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w:t>
            </w:r>
            <w:r w:rsidRPr="00675061">
              <w:rPr>
                <w:rFonts w:eastAsia="Times New Roman" w:cstheme="minorHAnsi"/>
                <w:b/>
                <w:sz w:val="28"/>
                <w:szCs w:val="28"/>
                <w:lang w:val="en" w:eastAsia="en-GB"/>
              </w:rPr>
              <w:t>et al.</w:t>
            </w:r>
            <w:r w:rsidRPr="00675061">
              <w:rPr>
                <w:rFonts w:eastAsia="Times New Roman" w:cstheme="minorHAnsi"/>
                <w:sz w:val="28"/>
                <w:szCs w:val="28"/>
                <w:lang w:val="en" w:eastAsia="en-GB"/>
              </w:rPr>
              <w:t xml:space="preserve">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w:t>
            </w:r>
          </w:p>
        </w:tc>
        <w:tc>
          <w:tcPr>
            <w:tcW w:w="4814" w:type="dxa"/>
            <w:vAlign w:val="center"/>
          </w:tcPr>
          <w:p w14:paraId="21327EF9" w14:textId="77777777" w:rsidR="0061259F" w:rsidRPr="00675061" w:rsidRDefault="0061259F" w:rsidP="0061259F">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en" w:eastAsia="en-GB"/>
              </w:rPr>
              <w:t>MacNaughton</w:t>
            </w:r>
            <w:proofErr w:type="spellEnd"/>
            <w:r w:rsidRPr="00675061">
              <w:rPr>
                <w:rFonts w:eastAsia="Times New Roman" w:cstheme="minorHAnsi"/>
                <w:sz w:val="28"/>
                <w:szCs w:val="28"/>
                <w:lang w:val="en" w:eastAsia="en-GB"/>
              </w:rPr>
              <w:t xml:space="preserve">, S.J. </w:t>
            </w:r>
            <w:r w:rsidRPr="00675061">
              <w:rPr>
                <w:rFonts w:eastAsia="Times New Roman" w:cstheme="minorHAnsi"/>
                <w:b/>
                <w:sz w:val="28"/>
                <w:szCs w:val="28"/>
                <w:lang w:val="en" w:eastAsia="en-GB"/>
              </w:rPr>
              <w:t>et al.</w:t>
            </w:r>
            <w:r w:rsidRPr="00675061">
              <w:rPr>
                <w:rFonts w:eastAsia="Times New Roman" w:cstheme="minorHAnsi"/>
                <w:sz w:val="28"/>
                <w:szCs w:val="28"/>
                <w:lang w:val="en" w:eastAsia="en-GB"/>
              </w:rPr>
              <w:t xml:space="preserve"> 1999. Microbial population changes during bioremediation of an experimental oil spill. </w:t>
            </w:r>
            <w:r w:rsidRPr="00675061">
              <w:rPr>
                <w:rFonts w:eastAsia="Times New Roman" w:cstheme="minorHAnsi"/>
                <w:i/>
                <w:iCs/>
                <w:sz w:val="28"/>
                <w:szCs w:val="28"/>
                <w:lang w:val="en" w:eastAsia="en-GB"/>
              </w:rPr>
              <w:t>Applied and Environmental Microbiology</w:t>
            </w:r>
            <w:r w:rsidRPr="00675061">
              <w:rPr>
                <w:rFonts w:eastAsia="Times New Roman" w:cstheme="minorHAnsi"/>
                <w:sz w:val="28"/>
                <w:szCs w:val="28"/>
                <w:lang w:val="en" w:eastAsia="en-GB"/>
              </w:rPr>
              <w:t xml:space="preserve">. </w:t>
            </w:r>
            <w:r w:rsidRPr="00675061">
              <w:rPr>
                <w:rFonts w:eastAsia="Times New Roman" w:cstheme="minorHAnsi"/>
                <w:b/>
                <w:bCs/>
                <w:sz w:val="28"/>
                <w:szCs w:val="28"/>
                <w:lang w:val="en" w:eastAsia="en-GB"/>
              </w:rPr>
              <w:t>65</w:t>
            </w:r>
            <w:r w:rsidRPr="00675061">
              <w:rPr>
                <w:rFonts w:eastAsia="Times New Roman" w:cstheme="minorHAnsi"/>
                <w:sz w:val="28"/>
                <w:szCs w:val="28"/>
                <w:lang w:val="en" w:eastAsia="en-GB"/>
              </w:rPr>
              <w:t>(8), pp.3566-3574.</w:t>
            </w:r>
          </w:p>
          <w:p w14:paraId="293DDEC4" w14:textId="77777777" w:rsidR="0061259F" w:rsidRPr="00675061" w:rsidRDefault="0061259F" w:rsidP="0061259F">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Use p. to reference a single page, and pp. for a range of pages.</w:t>
            </w:r>
          </w:p>
        </w:tc>
      </w:tr>
    </w:tbl>
    <w:p w14:paraId="6A358A21" w14:textId="77777777" w:rsidR="00FE19A8" w:rsidRPr="00675061" w:rsidRDefault="0061259F" w:rsidP="0061259F">
      <w:pPr>
        <w:jc w:val="center"/>
        <w:rPr>
          <w:sz w:val="28"/>
          <w:szCs w:val="28"/>
        </w:rPr>
      </w:pPr>
      <w:r w:rsidRPr="00675061">
        <w:rPr>
          <w:rFonts w:ascii="Arial" w:hAnsi="Arial" w:cs="Arial"/>
          <w:noProof/>
          <w:sz w:val="28"/>
          <w:szCs w:val="28"/>
          <w:lang w:eastAsia="en-GB"/>
        </w:rPr>
        <mc:AlternateContent>
          <mc:Choice Requires="wps">
            <w:drawing>
              <wp:inline distT="0" distB="0" distL="0" distR="0" wp14:anchorId="589635A8" wp14:editId="15955715">
                <wp:extent cx="300355" cy="300355"/>
                <wp:effectExtent l="0" t="0" r="0" b="0"/>
                <wp:docPr id="7" name="AutoShape 4" descr="http://www.bing.com/images/search?q=Academic+Journal&amp;FORM=RESTA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749A3" id="AutoShape 4" o:spid="_x0000_s1026" alt="http://www.bing.com/images/search?q=Academic+Journal&amp;FORM=RESTAB"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ws7wIAAAQGAAAOAAAAZHJzL2Uyb0RvYy54bWysVE1z0zAQvTPDf9DowIVxbKfOh03dThrH&#10;DExLO235AYosxxpsyUhKnMLw31nJSZq0nAAfNJJWfvt29+2eX26bGm2Y0lyKFIeDACMmqCy4WKX4&#10;62PuTTHShoiC1FKwFD8xjS8v3r4579qEDWUl64IpBCBCJ12b4sqYNvF9TSvWED2QLRNgLKVqiIGj&#10;WvmFIh2gN7U/DIKx30lVtEpSpjXcZr0RXzj8smTU3JalZgbVKQZuxq3KrUu7+hfnJFkp0lac7miQ&#10;v2DREC7A6QEqI4agteKvoBpOldSyNAMqG1+WJafMxQDRhMGLaB4q0jIXCyRHt4c06f8HS79s7hTi&#10;RYonGAnSQIlmayOdZxRhVDBNIV27snRdN1hCmh153pAV075mRNHq8ns6o6RgEN/7z3KtBKnfkab9&#10;kN/e36T3i4fH2ZXNddfqBFw+tHfKZku315J+00jIeUXEis10CxUDHQGX/ZVSsqsYKSDo0EL4Jxj2&#10;oAENLbsbWQB7AuxdJbalaqwPyDHauoI/HQrOtgZRuDwLgrPRCCMKpt3eeiDJ/udWafORyQbZTYoV&#10;sHPgZHOtTf90/8T6EjLndQ33JKnFyQVg9jfgGn61NkvCSeRnHMSL6WIaedFwvPCiIMu8WT6PvHEe&#10;TkbZWTafZ+Ev6zeMkooXBRPWzV6uYXSoz75t/qiyXeP0QjsIVsuaFxbOUtJqtZzXCm0ItEvuPpdy&#10;sDw/809puHxBLC9CCodRcDWMvXw8nXhRHo28eBJMvSCMr+JxEMVRlp+GdM0F+/eQUJfieDQcuSod&#10;kX4RW+C+17GRpOEGBlLNmxRPD49IYhW4EIUrrSG87vdHqbD0n1MB5d4X2unVSrRX/1IWTyBXJUFO&#10;MJBgdMKmkuoHRh2MoRTr72uiGEb1JwGSj8MosnPLHaLRZAgHdWxZHluIoACVYoNRv52bftatW8VX&#10;FXgKXWKEtE1ecidh20I9q11zwahxkezGop1lx2f36nl4X/wG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DWK4ws7wIAAAQGAAAO&#10;AAAAAAAAAAAAAAAAAC4CAABkcnMvZTJvRG9jLnhtbFBLAQItABQABgAIAAAAIQC8YBJJ2gAAAAMB&#10;AAAPAAAAAAAAAAAAAAAAAEkFAABkcnMvZG93bnJldi54bWxQSwUGAAAAAAQABADzAAAAUAYAAAAA&#10;" filled="f" stroked="f">
                <o:lock v:ext="edit" aspectratio="t"/>
                <w10:anchorlock/>
              </v:rect>
            </w:pict>
          </mc:Fallback>
        </mc:AlternateContent>
      </w:r>
    </w:p>
    <w:tbl>
      <w:tblPr>
        <w:tblStyle w:val="TableGrid"/>
        <w:tblW w:w="0" w:type="auto"/>
        <w:tblInd w:w="5" w:type="dxa"/>
        <w:tblLook w:val="04A0" w:firstRow="1" w:lastRow="0" w:firstColumn="1" w:lastColumn="0" w:noHBand="0" w:noVBand="1"/>
      </w:tblPr>
      <w:tblGrid>
        <w:gridCol w:w="1541"/>
        <w:gridCol w:w="2951"/>
        <w:gridCol w:w="5709"/>
      </w:tblGrid>
      <w:tr w:rsidR="00A77386" w:rsidRPr="00675061" w14:paraId="780F3466" w14:textId="77777777" w:rsidTr="00A77386">
        <w:trPr>
          <w:trHeight w:val="993"/>
        </w:trPr>
        <w:tc>
          <w:tcPr>
            <w:tcW w:w="10196" w:type="dxa"/>
            <w:gridSpan w:val="3"/>
            <w:tcBorders>
              <w:top w:val="nil"/>
              <w:left w:val="nil"/>
              <w:right w:val="nil"/>
            </w:tcBorders>
            <w:vAlign w:val="center"/>
          </w:tcPr>
          <w:p w14:paraId="2300FDA4" w14:textId="77777777" w:rsidR="00A77386" w:rsidRPr="00675061" w:rsidRDefault="00A77386" w:rsidP="001256BA">
            <w:pPr>
              <w:jc w:val="center"/>
              <w:rPr>
                <w:sz w:val="28"/>
                <w:szCs w:val="28"/>
              </w:rPr>
            </w:pPr>
            <w:r w:rsidRPr="00675061">
              <w:rPr>
                <w:b/>
                <w:color w:val="FF0000"/>
                <w:sz w:val="28"/>
                <w:szCs w:val="28"/>
              </w:rPr>
              <w:t>E-Journal Referencing</w:t>
            </w:r>
          </w:p>
        </w:tc>
      </w:tr>
      <w:tr w:rsidR="00A77386" w:rsidRPr="00675061" w14:paraId="1A43D77A" w14:textId="77777777" w:rsidTr="001256BA">
        <w:trPr>
          <w:trHeight w:val="567"/>
        </w:trPr>
        <w:tc>
          <w:tcPr>
            <w:tcW w:w="1696" w:type="dxa"/>
            <w:vAlign w:val="center"/>
          </w:tcPr>
          <w:p w14:paraId="7A5A1341" w14:textId="77777777" w:rsidR="00A77386" w:rsidRPr="00675061" w:rsidRDefault="00A77386" w:rsidP="001256BA">
            <w:pPr>
              <w:jc w:val="center"/>
              <w:rPr>
                <w:b/>
                <w:color w:val="FF0000"/>
                <w:sz w:val="28"/>
                <w:szCs w:val="28"/>
              </w:rPr>
            </w:pPr>
            <w:r w:rsidRPr="00675061">
              <w:rPr>
                <w:rFonts w:cstheme="minorHAnsi"/>
                <w:b/>
                <w:sz w:val="28"/>
                <w:szCs w:val="28"/>
              </w:rPr>
              <w:lastRenderedPageBreak/>
              <w:t>Variation</w:t>
            </w:r>
          </w:p>
        </w:tc>
        <w:tc>
          <w:tcPr>
            <w:tcW w:w="3686" w:type="dxa"/>
            <w:vAlign w:val="center"/>
          </w:tcPr>
          <w:p w14:paraId="6CA19B86" w14:textId="77777777" w:rsidR="00A77386" w:rsidRPr="00675061" w:rsidRDefault="00A77386" w:rsidP="001256BA">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Layout</w:t>
            </w:r>
          </w:p>
        </w:tc>
        <w:tc>
          <w:tcPr>
            <w:tcW w:w="4814" w:type="dxa"/>
            <w:vAlign w:val="center"/>
          </w:tcPr>
          <w:p w14:paraId="0ED847B6" w14:textId="77777777" w:rsidR="00A77386" w:rsidRPr="00675061" w:rsidRDefault="00A77386" w:rsidP="001256BA">
            <w:pPr>
              <w:spacing w:line="20" w:lineRule="atLeast"/>
              <w:jc w:val="center"/>
              <w:rPr>
                <w:rFonts w:eastAsia="Times New Roman" w:cstheme="minorHAnsi"/>
                <w:b/>
                <w:sz w:val="28"/>
                <w:szCs w:val="28"/>
                <w:lang w:val="en" w:eastAsia="en-GB"/>
              </w:rPr>
            </w:pPr>
            <w:r w:rsidRPr="00675061">
              <w:rPr>
                <w:rFonts w:eastAsia="Times New Roman" w:cstheme="minorHAnsi"/>
                <w:b/>
                <w:sz w:val="28"/>
                <w:szCs w:val="28"/>
                <w:lang w:val="en" w:eastAsia="en-GB"/>
              </w:rPr>
              <w:t>Example</w:t>
            </w:r>
          </w:p>
        </w:tc>
      </w:tr>
      <w:tr w:rsidR="00A77386" w:rsidRPr="00675061" w14:paraId="6E727225" w14:textId="77777777" w:rsidTr="00A77386">
        <w:trPr>
          <w:trHeight w:val="4379"/>
        </w:trPr>
        <w:tc>
          <w:tcPr>
            <w:tcW w:w="1696" w:type="dxa"/>
            <w:vAlign w:val="center"/>
          </w:tcPr>
          <w:p w14:paraId="37AE2C4D" w14:textId="77777777" w:rsidR="00A77386" w:rsidRPr="00675061" w:rsidRDefault="00A77386" w:rsidP="00A77386">
            <w:pPr>
              <w:spacing w:line="20" w:lineRule="atLeast"/>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One author</w:t>
            </w:r>
          </w:p>
          <w:p w14:paraId="2FE65CAA" w14:textId="77777777" w:rsidR="00A77386" w:rsidRPr="00675061" w:rsidRDefault="00A77386" w:rsidP="00A77386">
            <w:pPr>
              <w:rPr>
                <w:rFonts w:cstheme="minorHAnsi"/>
                <w:b/>
                <w:sz w:val="28"/>
                <w:szCs w:val="28"/>
              </w:rPr>
            </w:pPr>
          </w:p>
        </w:tc>
        <w:tc>
          <w:tcPr>
            <w:tcW w:w="3686" w:type="dxa"/>
            <w:vAlign w:val="center"/>
          </w:tcPr>
          <w:p w14:paraId="337DC5AB" w14:textId="77777777" w:rsidR="00A77386" w:rsidRPr="00675061" w:rsidRDefault="00A77386" w:rsidP="00A77386">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 [Date accessed]. Available from: URL</w:t>
            </w:r>
          </w:p>
        </w:tc>
        <w:tc>
          <w:tcPr>
            <w:tcW w:w="4814" w:type="dxa"/>
            <w:vAlign w:val="center"/>
          </w:tcPr>
          <w:p w14:paraId="7B14F7C6" w14:textId="77777777" w:rsidR="00A77386" w:rsidRPr="00675061" w:rsidRDefault="00A77386" w:rsidP="00A77386">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El </w:t>
            </w:r>
            <w:proofErr w:type="spellStart"/>
            <w:r w:rsidRPr="00675061">
              <w:rPr>
                <w:rFonts w:eastAsia="Times New Roman" w:cstheme="minorHAnsi"/>
                <w:sz w:val="28"/>
                <w:szCs w:val="28"/>
                <w:lang w:val="en" w:eastAsia="en-GB"/>
              </w:rPr>
              <w:t>Gharras</w:t>
            </w:r>
            <w:proofErr w:type="spellEnd"/>
            <w:r w:rsidRPr="00675061">
              <w:rPr>
                <w:rFonts w:eastAsia="Times New Roman" w:cstheme="minorHAnsi"/>
                <w:sz w:val="28"/>
                <w:szCs w:val="28"/>
                <w:lang w:val="en" w:eastAsia="en-GB"/>
              </w:rPr>
              <w:t xml:space="preserve">, H. 2009. Polyphenols: food sources, properties and applications - a review. </w:t>
            </w:r>
            <w:r w:rsidRPr="00675061">
              <w:rPr>
                <w:rFonts w:eastAsia="Times New Roman" w:cstheme="minorHAnsi"/>
                <w:i/>
                <w:iCs/>
                <w:sz w:val="28"/>
                <w:szCs w:val="28"/>
                <w:lang w:val="en" w:eastAsia="en-GB"/>
              </w:rPr>
              <w:t>International Journal of Food Science &amp; Technology.</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44</w:t>
            </w:r>
            <w:r w:rsidRPr="00675061">
              <w:rPr>
                <w:rFonts w:eastAsia="Times New Roman" w:cstheme="minorHAnsi"/>
                <w:sz w:val="28"/>
                <w:szCs w:val="28"/>
                <w:lang w:val="en" w:eastAsia="en-GB"/>
              </w:rPr>
              <w:t xml:space="preserve">(12), pp.2512-2518. [Accessed 10 June 2013]. Available from: </w:t>
            </w:r>
            <w:hyperlink r:id="rId14" w:history="1">
              <w:r w:rsidRPr="00675061">
                <w:rPr>
                  <w:rFonts w:eastAsia="Times New Roman" w:cstheme="minorHAnsi"/>
                  <w:sz w:val="28"/>
                  <w:szCs w:val="28"/>
                  <w:u w:val="single"/>
                  <w:lang w:val="en" w:eastAsia="en-GB"/>
                </w:rPr>
                <w:t>http://onlinelibrary.wiley.com</w:t>
              </w:r>
            </w:hyperlink>
          </w:p>
        </w:tc>
      </w:tr>
      <w:tr w:rsidR="00A77386" w:rsidRPr="00675061" w14:paraId="7F6A9168" w14:textId="77777777" w:rsidTr="00A77386">
        <w:trPr>
          <w:trHeight w:val="4379"/>
        </w:trPr>
        <w:tc>
          <w:tcPr>
            <w:tcW w:w="1696" w:type="dxa"/>
            <w:vAlign w:val="center"/>
          </w:tcPr>
          <w:p w14:paraId="3791E22A" w14:textId="77777777" w:rsidR="00A77386" w:rsidRPr="00675061" w:rsidRDefault="00A77386" w:rsidP="00A77386">
            <w:pPr>
              <w:spacing w:line="20" w:lineRule="atLeast"/>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Two authors</w:t>
            </w:r>
          </w:p>
          <w:p w14:paraId="729E2E4F" w14:textId="77777777" w:rsidR="00A77386" w:rsidRPr="00675061" w:rsidRDefault="00A77386" w:rsidP="00A77386">
            <w:pPr>
              <w:rPr>
                <w:rFonts w:cstheme="minorHAnsi"/>
                <w:b/>
                <w:sz w:val="28"/>
                <w:szCs w:val="28"/>
              </w:rPr>
            </w:pPr>
          </w:p>
        </w:tc>
        <w:tc>
          <w:tcPr>
            <w:tcW w:w="3686" w:type="dxa"/>
            <w:vAlign w:val="center"/>
          </w:tcPr>
          <w:p w14:paraId="396390B9" w14:textId="77777777" w:rsidR="00A77386" w:rsidRPr="00675061" w:rsidRDefault="00A77386" w:rsidP="00A77386">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and Family name, INITIAL(S).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 [Date accessed]. Available from: URL</w:t>
            </w:r>
          </w:p>
        </w:tc>
        <w:tc>
          <w:tcPr>
            <w:tcW w:w="4814" w:type="dxa"/>
            <w:vAlign w:val="center"/>
          </w:tcPr>
          <w:p w14:paraId="3BB3E525" w14:textId="77777777" w:rsidR="00A77386" w:rsidRPr="00675061" w:rsidRDefault="00A77386" w:rsidP="00A77386">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en" w:eastAsia="en-GB"/>
              </w:rPr>
              <w:t>Selmke</w:t>
            </w:r>
            <w:proofErr w:type="spellEnd"/>
            <w:r w:rsidRPr="00675061">
              <w:rPr>
                <w:rFonts w:eastAsia="Times New Roman" w:cstheme="minorHAnsi"/>
                <w:sz w:val="28"/>
                <w:szCs w:val="28"/>
                <w:lang w:val="en" w:eastAsia="en-GB"/>
              </w:rPr>
              <w:t xml:space="preserve">, M. and </w:t>
            </w:r>
            <w:proofErr w:type="spellStart"/>
            <w:r w:rsidRPr="00675061">
              <w:rPr>
                <w:rFonts w:eastAsia="Times New Roman" w:cstheme="minorHAnsi"/>
                <w:sz w:val="28"/>
                <w:szCs w:val="28"/>
                <w:lang w:val="en" w:eastAsia="en-GB"/>
              </w:rPr>
              <w:t>Cichos</w:t>
            </w:r>
            <w:proofErr w:type="spellEnd"/>
            <w:r w:rsidRPr="00675061">
              <w:rPr>
                <w:rFonts w:eastAsia="Times New Roman" w:cstheme="minorHAnsi"/>
                <w:sz w:val="28"/>
                <w:szCs w:val="28"/>
                <w:lang w:val="en" w:eastAsia="en-GB"/>
              </w:rPr>
              <w:t xml:space="preserve">, F. 2013. Photonic Rutherford scattering: a classical and quantum mechanical analogy in ray and wave optics. </w:t>
            </w:r>
            <w:r w:rsidRPr="00675061">
              <w:rPr>
                <w:rFonts w:eastAsia="Times New Roman" w:cstheme="minorHAnsi"/>
                <w:i/>
                <w:iCs/>
                <w:sz w:val="28"/>
                <w:szCs w:val="28"/>
                <w:lang w:val="en" w:eastAsia="en-GB"/>
              </w:rPr>
              <w:t>American Journal of Physics.</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81</w:t>
            </w:r>
            <w:r w:rsidRPr="00675061">
              <w:rPr>
                <w:rFonts w:eastAsia="Times New Roman" w:cstheme="minorHAnsi"/>
                <w:sz w:val="28"/>
                <w:szCs w:val="28"/>
                <w:lang w:val="en" w:eastAsia="en-GB"/>
              </w:rPr>
              <w:t xml:space="preserve">(6), pp.405-413. [Accessed 10 June 2013]. Available from: </w:t>
            </w:r>
            <w:hyperlink r:id="rId15" w:history="1">
              <w:r w:rsidRPr="00675061">
                <w:rPr>
                  <w:rFonts w:eastAsia="Times New Roman" w:cstheme="minorHAnsi"/>
                  <w:sz w:val="28"/>
                  <w:szCs w:val="28"/>
                  <w:u w:val="single"/>
                  <w:lang w:val="en" w:eastAsia="en-GB"/>
                </w:rPr>
                <w:t>http://0-scitation.aip.org.wam.leeds.ac.uk/</w:t>
              </w:r>
            </w:hyperlink>
          </w:p>
        </w:tc>
      </w:tr>
      <w:tr w:rsidR="00A77386" w:rsidRPr="00675061" w14:paraId="711D228D" w14:textId="77777777" w:rsidTr="00A77386">
        <w:trPr>
          <w:trHeight w:val="4379"/>
        </w:trPr>
        <w:tc>
          <w:tcPr>
            <w:tcW w:w="1696" w:type="dxa"/>
            <w:vAlign w:val="center"/>
          </w:tcPr>
          <w:p w14:paraId="3659423C" w14:textId="77777777" w:rsidR="00A77386" w:rsidRPr="00675061" w:rsidRDefault="00A77386" w:rsidP="00A77386">
            <w:pPr>
              <w:spacing w:line="20" w:lineRule="atLeast"/>
              <w:outlineLvl w:val="2"/>
              <w:rPr>
                <w:rFonts w:eastAsia="Times New Roman" w:cstheme="minorHAnsi"/>
                <w:b/>
                <w:bCs/>
                <w:sz w:val="28"/>
                <w:szCs w:val="28"/>
                <w:lang w:val="en" w:eastAsia="en-GB"/>
              </w:rPr>
            </w:pPr>
            <w:r w:rsidRPr="00675061">
              <w:rPr>
                <w:rFonts w:eastAsia="Times New Roman" w:cstheme="minorHAnsi"/>
                <w:b/>
                <w:bCs/>
                <w:sz w:val="28"/>
                <w:szCs w:val="28"/>
                <w:lang w:val="en" w:eastAsia="en-GB"/>
              </w:rPr>
              <w:t>More than two authors</w:t>
            </w:r>
          </w:p>
          <w:p w14:paraId="194ED097" w14:textId="77777777" w:rsidR="00A77386" w:rsidRPr="00675061" w:rsidRDefault="00A77386" w:rsidP="00A77386">
            <w:pPr>
              <w:rPr>
                <w:rFonts w:cstheme="minorHAnsi"/>
                <w:b/>
                <w:sz w:val="28"/>
                <w:szCs w:val="28"/>
              </w:rPr>
            </w:pPr>
          </w:p>
        </w:tc>
        <w:tc>
          <w:tcPr>
            <w:tcW w:w="3686" w:type="dxa"/>
            <w:vAlign w:val="center"/>
          </w:tcPr>
          <w:p w14:paraId="7FA4EDB2" w14:textId="77777777" w:rsidR="00A77386" w:rsidRPr="00675061" w:rsidRDefault="00A77386" w:rsidP="00A77386">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 xml:space="preserve">Family name, INITIAL(S). et al. Year. Title of article. </w:t>
            </w:r>
            <w:r w:rsidRPr="00675061">
              <w:rPr>
                <w:rFonts w:eastAsia="Times New Roman" w:cstheme="minorHAnsi"/>
                <w:i/>
                <w:iCs/>
                <w:sz w:val="28"/>
                <w:szCs w:val="28"/>
                <w:lang w:val="en" w:eastAsia="en-GB"/>
              </w:rPr>
              <w:t>Journal Title.</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Volume</w:t>
            </w:r>
            <w:r w:rsidRPr="00675061">
              <w:rPr>
                <w:rFonts w:eastAsia="Times New Roman" w:cstheme="minorHAnsi"/>
                <w:sz w:val="28"/>
                <w:szCs w:val="28"/>
                <w:lang w:val="en" w:eastAsia="en-GB"/>
              </w:rPr>
              <w:t>(issue number), page numbers. [Date accessed]. Available from: URL</w:t>
            </w:r>
          </w:p>
        </w:tc>
        <w:tc>
          <w:tcPr>
            <w:tcW w:w="4814" w:type="dxa"/>
            <w:vAlign w:val="center"/>
          </w:tcPr>
          <w:p w14:paraId="753FB262" w14:textId="77777777" w:rsidR="00A77386" w:rsidRPr="00675061" w:rsidRDefault="00A77386" w:rsidP="00A77386">
            <w:pPr>
              <w:spacing w:line="20" w:lineRule="atLeast"/>
              <w:jc w:val="center"/>
              <w:rPr>
                <w:rFonts w:eastAsia="Times New Roman" w:cstheme="minorHAnsi"/>
                <w:sz w:val="28"/>
                <w:szCs w:val="28"/>
                <w:lang w:val="en" w:eastAsia="en-GB"/>
              </w:rPr>
            </w:pPr>
            <w:proofErr w:type="spellStart"/>
            <w:r w:rsidRPr="00675061">
              <w:rPr>
                <w:rFonts w:eastAsia="Times New Roman" w:cstheme="minorHAnsi"/>
                <w:sz w:val="28"/>
                <w:szCs w:val="28"/>
                <w:lang w:val="fr-FR" w:eastAsia="en-GB"/>
              </w:rPr>
              <w:t>Royall</w:t>
            </w:r>
            <w:proofErr w:type="spellEnd"/>
            <w:r w:rsidRPr="00675061">
              <w:rPr>
                <w:rFonts w:eastAsia="Times New Roman" w:cstheme="minorHAnsi"/>
                <w:sz w:val="28"/>
                <w:szCs w:val="28"/>
                <w:lang w:val="fr-FR" w:eastAsia="en-GB"/>
              </w:rPr>
              <w:t xml:space="preserve">, C.P. et al. 2001. </w:t>
            </w:r>
            <w:r w:rsidRPr="00675061">
              <w:rPr>
                <w:rFonts w:eastAsia="Times New Roman" w:cstheme="minorHAnsi"/>
                <w:sz w:val="28"/>
                <w:szCs w:val="28"/>
                <w:lang w:val="en" w:eastAsia="en-GB"/>
              </w:rPr>
              <w:t xml:space="preserve">Radiation damage of water in environmental scanning electron microscopy. </w:t>
            </w:r>
            <w:r w:rsidRPr="00675061">
              <w:rPr>
                <w:rFonts w:eastAsia="Times New Roman" w:cstheme="minorHAnsi"/>
                <w:i/>
                <w:iCs/>
                <w:sz w:val="28"/>
                <w:szCs w:val="28"/>
                <w:lang w:val="en" w:eastAsia="en-GB"/>
              </w:rPr>
              <w:t>Journal of Microscopy.</w:t>
            </w:r>
            <w:r w:rsidRPr="00675061">
              <w:rPr>
                <w:rFonts w:eastAsia="Times New Roman" w:cstheme="minorHAnsi"/>
                <w:sz w:val="28"/>
                <w:szCs w:val="28"/>
                <w:lang w:val="en" w:eastAsia="en-GB"/>
              </w:rPr>
              <w:t xml:space="preserve"> [Online]. </w:t>
            </w:r>
            <w:r w:rsidRPr="00675061">
              <w:rPr>
                <w:rFonts w:eastAsia="Times New Roman" w:cstheme="minorHAnsi"/>
                <w:b/>
                <w:bCs/>
                <w:sz w:val="28"/>
                <w:szCs w:val="28"/>
                <w:lang w:val="en" w:eastAsia="en-GB"/>
              </w:rPr>
              <w:t>204</w:t>
            </w:r>
            <w:r w:rsidRPr="00675061">
              <w:rPr>
                <w:rFonts w:eastAsia="Times New Roman" w:cstheme="minorHAnsi"/>
                <w:sz w:val="28"/>
                <w:szCs w:val="28"/>
                <w:lang w:val="en" w:eastAsia="en-GB"/>
              </w:rPr>
              <w:t xml:space="preserve">(3), pp.185-195. [Accessed 10 June 2013]. Available from: </w:t>
            </w:r>
            <w:hyperlink r:id="rId16" w:history="1">
              <w:r w:rsidRPr="00675061">
                <w:rPr>
                  <w:rFonts w:eastAsia="Times New Roman" w:cstheme="minorHAnsi"/>
                  <w:sz w:val="28"/>
                  <w:szCs w:val="28"/>
                  <w:u w:val="single"/>
                  <w:lang w:val="en" w:eastAsia="en-GB"/>
                </w:rPr>
                <w:t>http://0-www3.interscience.wiley.com.wam.leeds.ac.uk/</w:t>
              </w:r>
            </w:hyperlink>
          </w:p>
          <w:p w14:paraId="27AB4906" w14:textId="77777777" w:rsidR="00A77386" w:rsidRPr="00675061" w:rsidRDefault="00A77386" w:rsidP="00A77386">
            <w:pPr>
              <w:spacing w:line="20" w:lineRule="atLeast"/>
              <w:jc w:val="center"/>
              <w:rPr>
                <w:rFonts w:eastAsia="Times New Roman" w:cstheme="minorHAnsi"/>
                <w:sz w:val="28"/>
                <w:szCs w:val="28"/>
                <w:lang w:val="en" w:eastAsia="en-GB"/>
              </w:rPr>
            </w:pPr>
            <w:r w:rsidRPr="00675061">
              <w:rPr>
                <w:rFonts w:eastAsia="Times New Roman" w:cstheme="minorHAnsi"/>
                <w:sz w:val="28"/>
                <w:szCs w:val="28"/>
                <w:lang w:val="en" w:eastAsia="en-GB"/>
              </w:rPr>
              <w:t>Use p. to reference a single page, and pp. for a range of pages.</w:t>
            </w:r>
          </w:p>
        </w:tc>
      </w:tr>
    </w:tbl>
    <w:p w14:paraId="05C35DFB" w14:textId="77777777" w:rsidR="0061259F" w:rsidRPr="00FE19A8" w:rsidRDefault="0061259F" w:rsidP="0061259F">
      <w:pPr>
        <w:jc w:val="both"/>
        <w:rPr>
          <w:sz w:val="24"/>
        </w:rPr>
      </w:pPr>
    </w:p>
    <w:sectPr w:rsidR="0061259F" w:rsidRPr="00FE19A8" w:rsidSect="00FE19A8">
      <w:pgSz w:w="11906" w:h="16838"/>
      <w:pgMar w:top="993"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A8"/>
    <w:rsid w:val="00166246"/>
    <w:rsid w:val="001F430D"/>
    <w:rsid w:val="0061259F"/>
    <w:rsid w:val="00620ADA"/>
    <w:rsid w:val="00675061"/>
    <w:rsid w:val="00A66382"/>
    <w:rsid w:val="00A77386"/>
    <w:rsid w:val="00A84E13"/>
    <w:rsid w:val="00D66C61"/>
    <w:rsid w:val="00F1602D"/>
    <w:rsid w:val="00FE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95C4"/>
  <w15:chartTrackingRefBased/>
  <w15:docId w15:val="{19A6C055-B8C8-41E1-89D3-44804FE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vironment-agenc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hawking.org.uk/home/h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0-www3.interscience.wiley.com.wam.leeds.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0-scitation.aip.org.wam.leeds.ac.uk/" TargetMode="External"/><Relationship Id="rId10" Type="http://schemas.openxmlformats.org/officeDocument/2006/relationships/hyperlink" Target="http://www.myilibrary.com/Browse/open.asp?ID=60094"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onlinelibrary.wi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8190D809B1A448EA450346E8E7F16" ma:contentTypeVersion="12" ma:contentTypeDescription="Create a new document." ma:contentTypeScope="" ma:versionID="5353d9655d135e7cfd5b3106b2e97692">
  <xsd:schema xmlns:xsd="http://www.w3.org/2001/XMLSchema" xmlns:xs="http://www.w3.org/2001/XMLSchema" xmlns:p="http://schemas.microsoft.com/office/2006/metadata/properties" xmlns:ns2="bbbe6adf-fbfc-436d-9875-641216e9ba32" xmlns:ns3="4c969604-97f7-4277-8f0c-e6f781d25c6d" targetNamespace="http://schemas.microsoft.com/office/2006/metadata/properties" ma:root="true" ma:fieldsID="18c44cf655ea9bdc35e6ba1bf43b113c" ns2:_="" ns3:_="">
    <xsd:import namespace="bbbe6adf-fbfc-436d-9875-641216e9ba32"/>
    <xsd:import namespace="4c969604-97f7-4277-8f0c-e6f781d25c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e6adf-fbfc-436d-9875-641216e9b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69604-97f7-4277-8f0c-e6f781d25c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3410D-7AA5-474B-9A62-B17B963A3839}"/>
</file>

<file path=customXml/itemProps2.xml><?xml version="1.0" encoding="utf-8"?>
<ds:datastoreItem xmlns:ds="http://schemas.openxmlformats.org/officeDocument/2006/customXml" ds:itemID="{7A955B5F-67AF-46B4-90E1-0738D32CA221}">
  <ds:schemaRefs>
    <ds:schemaRef ds:uri="http://schemas.microsoft.com/sharepoint/v3/contenttype/forms"/>
  </ds:schemaRefs>
</ds:datastoreItem>
</file>

<file path=customXml/itemProps3.xml><?xml version="1.0" encoding="utf-8"?>
<ds:datastoreItem xmlns:ds="http://schemas.openxmlformats.org/officeDocument/2006/customXml" ds:itemID="{B7B36E77-BB18-4288-94F6-EB58CEE0D3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CTKSFC</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YASMIN KARAM</dc:creator>
  <cp:keywords/>
  <dc:description/>
  <cp:lastModifiedBy>Mr Nick Bush</cp:lastModifiedBy>
  <cp:revision>8</cp:revision>
  <cp:lastPrinted>2015-03-03T13:07:00Z</cp:lastPrinted>
  <dcterms:created xsi:type="dcterms:W3CDTF">2015-03-03T12:21:00Z</dcterms:created>
  <dcterms:modified xsi:type="dcterms:W3CDTF">2021-01-26T14:24:00Z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0x01010027A8190D809B1A448EA450346E8E7F16</vt:lpwstr>
  </property>
</Properties>
</file>